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RAZÃO SOCIAL DA INSTITUIÇÃO</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08"/>
          <w:tab w:val="left" w:pos="6300" w:leader="none"/>
        </w:tabs>
        <w:rPr/>
      </w:pPr>
      <w:r>
        <w:rPr/>
        <w:tab/>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tabs>
          <w:tab w:val="clear" w:pos="708"/>
          <w:tab w:val="left" w:pos="6300" w:leader="none"/>
        </w:tabs>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Corpodotexto"/>
        <w:jc w:val="center"/>
        <w:rPr>
          <w:b/>
          <w:b/>
          <w:sz w:val="44"/>
          <w:szCs w:val="44"/>
        </w:rPr>
      </w:pPr>
      <w:r>
        <w:rPr>
          <w:b/>
          <w:bCs/>
          <w:sz w:val="44"/>
          <w:szCs w:val="44"/>
        </w:rPr>
        <w:t>PLANEJAMENTO E PROGRAMAÇÃO DE ENFERMAGEM</w:t>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jc w:val="center"/>
        <w:rPr/>
      </w:pPr>
      <w:r>
        <w:rPr/>
      </w:r>
    </w:p>
    <w:p>
      <w:pPr>
        <w:pStyle w:val="Corpodotexto"/>
        <w:spacing w:before="0" w:after="0"/>
        <w:jc w:val="center"/>
        <w:rPr/>
      </w:pPr>
      <w:r>
        <w:rPr/>
        <w:t>CIDADE - SE</w:t>
      </w:r>
    </w:p>
    <w:p>
      <w:pPr>
        <w:pStyle w:val="Normal"/>
        <w:jc w:val="center"/>
        <w:rPr/>
      </w:pPr>
      <w:r>
        <w:rPr/>
        <w:t>2024</w:t>
      </w:r>
    </w:p>
    <w:p>
      <w:pPr>
        <w:pStyle w:val="Normal"/>
        <w:spacing w:before="358" w:after="0"/>
        <w:jc w:val="both"/>
        <w:rPr>
          <w:b/>
          <w:b/>
          <w:bCs/>
        </w:rPr>
      </w:pPr>
      <w:r>
        <w:rPr>
          <w:b/>
          <w:bCs/>
        </w:rPr>
      </w:r>
    </w:p>
    <w:p>
      <w:pPr>
        <w:pStyle w:val="Normal"/>
        <w:tabs>
          <w:tab w:val="clear" w:pos="708"/>
          <w:tab w:val="left" w:pos="8364" w:leader="none"/>
        </w:tabs>
        <w:jc w:val="center"/>
        <w:rPr>
          <w:b/>
          <w:b/>
          <w:bCs/>
        </w:rPr>
      </w:pPr>
      <w:r>
        <w:rPr>
          <w:b/>
          <w:bCs/>
        </w:rPr>
        <w:t>LISTA DE ABREVIATURAS E SIGLAS</w:t>
      </w:r>
    </w:p>
    <w:p>
      <w:pPr>
        <w:pStyle w:val="Normal"/>
        <w:tabs>
          <w:tab w:val="clear" w:pos="708"/>
          <w:tab w:val="left" w:pos="8364" w:leader="none"/>
        </w:tabs>
        <w:jc w:val="both"/>
        <w:rPr>
          <w:b/>
          <w:b/>
          <w:bCs/>
        </w:rPr>
      </w:pPr>
      <w:r>
        <w:rPr>
          <w:b/>
          <w:bCs/>
        </w:rPr>
      </w:r>
    </w:p>
    <w:p>
      <w:pPr>
        <w:pStyle w:val="Normal"/>
        <w:tabs>
          <w:tab w:val="clear" w:pos="708"/>
          <w:tab w:val="left" w:pos="1701" w:leader="none"/>
          <w:tab w:val="left" w:pos="8364" w:leader="none"/>
        </w:tabs>
        <w:jc w:val="both"/>
        <w:rPr>
          <w:bCs/>
        </w:rPr>
      </w:pPr>
      <w:r>
        <w:rPr>
          <w:bCs/>
        </w:rPr>
        <w:t>AE</w:t>
        <w:tab/>
        <w:t>Auxiliar de Enfermagem</w:t>
      </w:r>
    </w:p>
    <w:p>
      <w:pPr>
        <w:pStyle w:val="Normal"/>
        <w:tabs>
          <w:tab w:val="clear" w:pos="708"/>
          <w:tab w:val="left" w:pos="1701" w:leader="none"/>
          <w:tab w:val="left" w:pos="8364" w:leader="none"/>
        </w:tabs>
        <w:jc w:val="both"/>
        <w:rPr>
          <w:bCs/>
        </w:rPr>
      </w:pPr>
      <w:r>
        <w:rPr>
          <w:bCs/>
        </w:rPr>
        <w:t>Anvisa</w:t>
        <w:tab/>
        <w:t>Agência Nacional de Vigilância Sanitária</w:t>
      </w:r>
    </w:p>
    <w:p>
      <w:pPr>
        <w:pStyle w:val="Normal"/>
        <w:tabs>
          <w:tab w:val="clear" w:pos="708"/>
          <w:tab w:val="left" w:pos="1701" w:leader="none"/>
          <w:tab w:val="left" w:pos="8364" w:leader="none"/>
        </w:tabs>
        <w:jc w:val="both"/>
        <w:rPr>
          <w:bCs/>
        </w:rPr>
      </w:pPr>
      <w:r>
        <w:rPr>
          <w:bCs/>
        </w:rPr>
        <w:t>CIPE</w:t>
        <w:tab/>
        <w:t>Classificação Internacional para a Prática de Enfermagem</w:t>
      </w:r>
    </w:p>
    <w:p>
      <w:pPr>
        <w:pStyle w:val="Normal"/>
        <w:tabs>
          <w:tab w:val="clear" w:pos="708"/>
          <w:tab w:val="left" w:pos="1701" w:leader="none"/>
          <w:tab w:val="left" w:pos="8364" w:leader="none"/>
        </w:tabs>
        <w:jc w:val="both"/>
        <w:rPr>
          <w:bCs/>
        </w:rPr>
      </w:pPr>
      <w:r>
        <w:rPr>
          <w:bCs/>
        </w:rPr>
        <w:t>Cofen                  Conselho Federal de Enfermagem</w:t>
      </w:r>
    </w:p>
    <w:p>
      <w:pPr>
        <w:pStyle w:val="Normal"/>
        <w:tabs>
          <w:tab w:val="clear" w:pos="708"/>
          <w:tab w:val="left" w:pos="1701" w:leader="none"/>
          <w:tab w:val="left" w:pos="8364" w:leader="none"/>
        </w:tabs>
        <w:jc w:val="both"/>
        <w:rPr>
          <w:bCs/>
        </w:rPr>
      </w:pPr>
      <w:r>
        <w:rPr>
          <w:bCs/>
        </w:rPr>
        <w:t>Coren-SE</w:t>
        <w:tab/>
        <w:t>Conselho Regional de Enfermagem de Sergipe</w:t>
      </w:r>
    </w:p>
    <w:p>
      <w:pPr>
        <w:pStyle w:val="Normal"/>
        <w:tabs>
          <w:tab w:val="clear" w:pos="708"/>
          <w:tab w:val="left" w:pos="1701" w:leader="none"/>
          <w:tab w:val="left" w:pos="8364" w:leader="none"/>
        </w:tabs>
        <w:jc w:val="both"/>
        <w:rPr>
          <w:bCs/>
        </w:rPr>
      </w:pPr>
      <w:r>
        <w:rPr>
          <w:bCs/>
        </w:rPr>
        <w:t>ENF</w:t>
        <w:tab/>
        <w:t>Enfermeiro/a</w:t>
      </w:r>
    </w:p>
    <w:p>
      <w:pPr>
        <w:pStyle w:val="Normal"/>
        <w:tabs>
          <w:tab w:val="clear" w:pos="708"/>
          <w:tab w:val="left" w:pos="1701" w:leader="none"/>
          <w:tab w:val="left" w:pos="8364" w:leader="none"/>
        </w:tabs>
        <w:jc w:val="both"/>
        <w:rPr>
          <w:bCs/>
        </w:rPr>
      </w:pPr>
      <w:r>
        <w:rPr>
          <w:bCs/>
        </w:rPr>
        <w:t>ESF</w:t>
        <w:tab/>
        <w:t>Equipes de Saúde da Família</w:t>
      </w:r>
    </w:p>
    <w:p>
      <w:pPr>
        <w:pStyle w:val="Normal"/>
        <w:tabs>
          <w:tab w:val="clear" w:pos="708"/>
          <w:tab w:val="left" w:pos="1701" w:leader="none"/>
          <w:tab w:val="left" w:pos="8364" w:leader="none"/>
        </w:tabs>
        <w:jc w:val="both"/>
        <w:rPr>
          <w:bCs/>
        </w:rPr>
      </w:pPr>
      <w:r>
        <w:rPr>
          <w:bCs/>
        </w:rPr>
        <w:t xml:space="preserve">NANDA-I </w:t>
        <w:tab/>
        <w:t>Nursing Diagnoses Definitions and Classification International,</w:t>
      </w:r>
    </w:p>
    <w:p>
      <w:pPr>
        <w:pStyle w:val="Normal"/>
        <w:tabs>
          <w:tab w:val="clear" w:pos="708"/>
          <w:tab w:val="left" w:pos="1701" w:leader="none"/>
          <w:tab w:val="left" w:pos="8364" w:leader="none"/>
        </w:tabs>
        <w:jc w:val="both"/>
        <w:rPr>
          <w:bCs/>
        </w:rPr>
      </w:pPr>
      <w:r>
        <w:rPr>
          <w:bCs/>
        </w:rPr>
        <w:t>NIC</w:t>
        <w:tab/>
        <w:t>Nursing Interventions Classification</w:t>
      </w:r>
    </w:p>
    <w:p>
      <w:pPr>
        <w:pStyle w:val="Normal"/>
        <w:tabs>
          <w:tab w:val="clear" w:pos="708"/>
          <w:tab w:val="left" w:pos="1701" w:leader="none"/>
          <w:tab w:val="left" w:pos="8364" w:leader="none"/>
        </w:tabs>
        <w:jc w:val="both"/>
        <w:rPr>
          <w:bCs/>
        </w:rPr>
      </w:pPr>
      <w:r>
        <w:rPr>
          <w:bCs/>
        </w:rPr>
        <w:t>OMS</w:t>
        <w:tab/>
        <w:t>Organização Mundial da Saúde</w:t>
      </w:r>
    </w:p>
    <w:p>
      <w:pPr>
        <w:pStyle w:val="Normal"/>
        <w:tabs>
          <w:tab w:val="clear" w:pos="708"/>
          <w:tab w:val="left" w:pos="1701" w:leader="none"/>
          <w:tab w:val="left" w:pos="8364" w:leader="none"/>
        </w:tabs>
        <w:jc w:val="both"/>
        <w:rPr>
          <w:bCs/>
        </w:rPr>
      </w:pPr>
      <w:r>
        <w:rPr>
          <w:bCs/>
        </w:rPr>
        <w:t>PE</w:t>
        <w:tab/>
        <w:t>Processo de Enfermagem</w:t>
      </w:r>
    </w:p>
    <w:p>
      <w:pPr>
        <w:pStyle w:val="Normal"/>
        <w:tabs>
          <w:tab w:val="clear" w:pos="708"/>
          <w:tab w:val="left" w:pos="1701" w:leader="none"/>
          <w:tab w:val="left" w:pos="8364" w:leader="none"/>
        </w:tabs>
        <w:jc w:val="both"/>
        <w:rPr>
          <w:bCs/>
        </w:rPr>
      </w:pPr>
      <w:r>
        <w:rPr>
          <w:bCs/>
        </w:rPr>
        <w:t>POP</w:t>
        <w:tab/>
        <w:t>Procedimento Operacional Padrão</w:t>
      </w:r>
    </w:p>
    <w:p>
      <w:pPr>
        <w:pStyle w:val="Normal"/>
        <w:tabs>
          <w:tab w:val="clear" w:pos="708"/>
          <w:tab w:val="left" w:pos="1701" w:leader="none"/>
          <w:tab w:val="left" w:pos="8364" w:leader="none"/>
        </w:tabs>
        <w:jc w:val="both"/>
        <w:rPr>
          <w:bCs/>
        </w:rPr>
      </w:pPr>
      <w:r>
        <w:rPr>
          <w:bCs/>
        </w:rPr>
        <w:t xml:space="preserve">PNSP </w:t>
        <w:tab/>
        <w:t>Programa Nacional de Segurança do Paciente</w:t>
      </w:r>
    </w:p>
    <w:p>
      <w:pPr>
        <w:pStyle w:val="Normal"/>
        <w:tabs>
          <w:tab w:val="clear" w:pos="708"/>
          <w:tab w:val="left" w:pos="1701" w:leader="none"/>
          <w:tab w:val="left" w:pos="8364" w:leader="none"/>
        </w:tabs>
        <w:jc w:val="both"/>
        <w:rPr>
          <w:bCs/>
        </w:rPr>
      </w:pPr>
      <w:r>
        <w:rPr>
          <w:bCs/>
        </w:rPr>
        <w:t>SAE</w:t>
        <w:tab/>
        <w:t>Sistematização da Assistência de Enfermagem</w:t>
      </w:r>
    </w:p>
    <w:p>
      <w:pPr>
        <w:pStyle w:val="Normal"/>
        <w:tabs>
          <w:tab w:val="clear" w:pos="708"/>
          <w:tab w:val="left" w:pos="1701" w:leader="none"/>
          <w:tab w:val="left" w:pos="8364" w:leader="none"/>
        </w:tabs>
        <w:jc w:val="both"/>
        <w:rPr>
          <w:bCs/>
        </w:rPr>
      </w:pPr>
      <w:r>
        <w:rPr>
          <w:bCs/>
        </w:rPr>
        <w:t>SUS</w:t>
        <w:tab/>
        <w:t>Sistema Único de Saúde</w:t>
      </w:r>
    </w:p>
    <w:p>
      <w:pPr>
        <w:pStyle w:val="Normal"/>
        <w:tabs>
          <w:tab w:val="clear" w:pos="708"/>
          <w:tab w:val="left" w:pos="1701" w:leader="none"/>
          <w:tab w:val="left" w:pos="8364" w:leader="none"/>
        </w:tabs>
        <w:jc w:val="both"/>
        <w:rPr>
          <w:bCs/>
        </w:rPr>
      </w:pPr>
      <w:r>
        <w:rPr>
          <w:bCs/>
        </w:rPr>
        <w:t>TE</w:t>
        <w:tab/>
        <w:t>Técnico de Enfermagem</w:t>
      </w:r>
    </w:p>
    <w:p>
      <w:pPr>
        <w:pStyle w:val="Normal"/>
        <w:tabs>
          <w:tab w:val="clear" w:pos="708"/>
          <w:tab w:val="left" w:pos="1701" w:leader="none"/>
          <w:tab w:val="left" w:pos="8364" w:leader="none"/>
        </w:tabs>
        <w:jc w:val="both"/>
        <w:rPr>
          <w:bCs/>
          <w:color w:val="FF0000"/>
        </w:rPr>
      </w:pPr>
      <w:r>
        <w:rPr>
          <w:bCs/>
          <w:color w:val="FF0000"/>
        </w:rPr>
        <w:t>Acrescentar todas as siglas e abreviaturas que foram utilizadas no texto completo.</w:t>
      </w:r>
    </w:p>
    <w:p>
      <w:pPr>
        <w:pStyle w:val="Normal"/>
        <w:spacing w:before="0" w:after="200"/>
        <w:jc w:val="both"/>
        <w:rPr>
          <w:b/>
          <w:b/>
          <w:bCs/>
        </w:rPr>
      </w:pPr>
      <w:r>
        <w:rPr>
          <w:b/>
          <w:bCs/>
        </w:rPr>
      </w:r>
      <w:r>
        <w:br w:type="page"/>
      </w:r>
    </w:p>
    <w:p>
      <w:pPr>
        <w:pStyle w:val="Normal"/>
        <w:tabs>
          <w:tab w:val="clear" w:pos="708"/>
          <w:tab w:val="left" w:pos="8364" w:leader="none"/>
        </w:tabs>
        <w:jc w:val="center"/>
        <w:rPr>
          <w:b/>
          <w:b/>
          <w:bCs/>
        </w:rPr>
      </w:pPr>
      <w:r>
        <w:rPr>
          <w:b/>
          <w:bCs/>
        </w:rPr>
        <w:t>SUMÁRIO</w:t>
      </w:r>
    </w:p>
    <w:p>
      <w:pPr>
        <w:pStyle w:val="Normal"/>
        <w:tabs>
          <w:tab w:val="clear" w:pos="708"/>
          <w:tab w:val="left" w:pos="8364" w:leader="none"/>
        </w:tabs>
        <w:jc w:val="both"/>
        <w:rPr>
          <w:b/>
          <w:b/>
          <w:bCs/>
        </w:rPr>
      </w:pPr>
      <w:r>
        <w:rPr>
          <w:b/>
          <w:bCs/>
        </w:rPr>
      </w:r>
    </w:p>
    <w:p>
      <w:pPr>
        <w:pStyle w:val="Normal"/>
        <w:tabs>
          <w:tab w:val="clear" w:pos="708"/>
          <w:tab w:val="left" w:pos="8364" w:leader="none"/>
        </w:tabs>
        <w:jc w:val="both"/>
        <w:rPr>
          <w:b/>
          <w:b/>
          <w:bCs/>
        </w:rPr>
      </w:pPr>
      <w:r>
        <w:rPr>
          <w:b/>
          <w:bCs/>
        </w:rPr>
      </w:r>
    </w:p>
    <w:p>
      <w:pPr>
        <w:pStyle w:val="Normal"/>
        <w:tabs>
          <w:tab w:val="clear" w:pos="708"/>
          <w:tab w:val="left" w:pos="8789" w:leader="none"/>
        </w:tabs>
        <w:jc w:val="both"/>
        <w:rPr>
          <w:b/>
          <w:b/>
          <w:color w:val="FF0000"/>
        </w:rPr>
      </w:pPr>
      <w:r>
        <w:rPr>
          <w:b/>
        </w:rPr>
        <w:t>1 IDENTIFICAÇÃO E CARACTER</w:t>
      </w:r>
      <w:r>
        <w:rPr>
          <w:b/>
        </w:rPr>
        <w:t>Í</w:t>
      </w:r>
      <w:r>
        <w:rPr>
          <w:b/>
        </w:rPr>
        <w:t xml:space="preserve">STICAS DA INSTITUIÇÃO DE SAÚDE </w:t>
      </w:r>
      <w:r>
        <w:rPr>
          <w:b/>
        </w:rPr>
        <w:t>E DO SERVIÇO DE ENFERMAGEM</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2 SISTEMATIZAÇÃO DA ASSISTÊNCIA DE ENFERMAGEM E PROCESSO DE ENFERMAGEM</w:t>
      </w:r>
    </w:p>
    <w:p>
      <w:pPr>
        <w:pStyle w:val="Normal"/>
        <w:tabs>
          <w:tab w:val="clear" w:pos="708"/>
          <w:tab w:val="left" w:pos="8789" w:leader="none"/>
        </w:tabs>
        <w:jc w:val="both"/>
        <w:rPr/>
      </w:pPr>
      <w:r>
        <w:rPr/>
        <w:t>2.1 TAXONOMIA PARA DIAGNÓSTICO DE ENFERMAGEM</w:t>
      </w:r>
    </w:p>
    <w:p>
      <w:pPr>
        <w:pStyle w:val="Normal"/>
        <w:tabs>
          <w:tab w:val="clear" w:pos="708"/>
          <w:tab w:val="left" w:pos="8789" w:leader="none"/>
        </w:tabs>
        <w:jc w:val="both"/>
        <w:rPr/>
      </w:pPr>
      <w:r>
        <w:rPr/>
        <w:t>2.2 INSTRUMENTOS DA SISTEMATIZAÇÃO DA ASSISTÊNCIA DE ENFERMAGEM</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 xml:space="preserve">3 DIMENSIONAMENTO DA ASSISTÊNCIA DE ENFERMAGEM </w:t>
      </w:r>
    </w:p>
    <w:p>
      <w:pPr>
        <w:pStyle w:val="Normal"/>
        <w:tabs>
          <w:tab w:val="clear" w:pos="708"/>
          <w:tab w:val="left" w:pos="8789" w:leader="none"/>
        </w:tabs>
        <w:jc w:val="both"/>
        <w:rPr/>
      </w:pPr>
      <w:r>
        <w:rPr/>
        <w:t>3.1 UNIDADES DE ATENDIMENTO COM SERVIÇO DE ENFERMAGEM E N.º DE LEITOS POR UNIDADE</w:t>
      </w:r>
    </w:p>
    <w:p>
      <w:pPr>
        <w:pStyle w:val="Normal"/>
        <w:jc w:val="both"/>
        <w:rPr/>
      </w:pPr>
      <w:r>
        <w:rPr/>
        <w:t xml:space="preserve">3.2 NÚMERO DE PACIENTES ATENDIDOS MÊS/ TAXA DE OCUPAÇÃO </w:t>
      </w:r>
    </w:p>
    <w:p>
      <w:pPr>
        <w:pStyle w:val="Normal"/>
        <w:jc w:val="both"/>
        <w:rPr/>
      </w:pPr>
      <w:r>
        <w:rPr/>
        <w:t>3.3 GRAU DE DEPENDÊNCIA EM RELAÇÃO A EQUIPE DE ENFERMAGEM (SISTEMA DE CLASSIFICAÇÃO DE PACIENTES – SCP)</w:t>
      </w:r>
    </w:p>
    <w:p>
      <w:pPr>
        <w:pStyle w:val="Normal"/>
        <w:tabs>
          <w:tab w:val="clear" w:pos="708"/>
          <w:tab w:val="left" w:pos="8789" w:leader="none"/>
        </w:tabs>
        <w:jc w:val="both"/>
        <w:rPr/>
      </w:pPr>
      <w:r>
        <w:rPr/>
        <w:t>3.4 DIAS DA SEMANA DE FUNCIONAMENTO DO SERVIÇO</w:t>
      </w:r>
    </w:p>
    <w:p>
      <w:pPr>
        <w:pStyle w:val="Normal"/>
        <w:jc w:val="both"/>
        <w:rPr/>
      </w:pPr>
      <w:r>
        <w:rPr/>
        <w:t>3.5 CARGA HORÁRIA SEMANAL (CHS) DA EQUIPE DE ENFERMAGEM</w:t>
      </w:r>
    </w:p>
    <w:p>
      <w:pPr>
        <w:pStyle w:val="Normal"/>
        <w:tabs>
          <w:tab w:val="clear" w:pos="708"/>
          <w:tab w:val="left" w:pos="8789" w:leader="none"/>
        </w:tabs>
        <w:jc w:val="both"/>
        <w:rPr/>
      </w:pPr>
      <w:r>
        <w:rPr/>
        <w:t>3.6 ÍNDICE DE SEGURANÇA TÉCNICA (IST)</w:t>
      </w:r>
    </w:p>
    <w:p>
      <w:pPr>
        <w:pStyle w:val="Normal"/>
        <w:jc w:val="both"/>
        <w:rPr/>
      </w:pPr>
      <w:r>
        <w:rPr/>
        <w:t>3.7 NÚMERO ATUAL DE PROFISSIONAIS DE ENFERMAGEM DE ACORDO COM A CATEGORIA PROFISSIONAL</w:t>
      </w:r>
    </w:p>
    <w:p>
      <w:pPr>
        <w:pStyle w:val="Normal"/>
        <w:jc w:val="both"/>
        <w:rPr/>
      </w:pPr>
      <w:r>
        <w:rPr/>
        <w:t>3.8 CÁLCULO DO DIMENSIONAMENTO DA EQUIPE DE ENFERMAGEM BASEADO NA RESOLUÇÃO COFEN Nº 543/2017</w:t>
      </w:r>
    </w:p>
    <w:p>
      <w:pPr>
        <w:pStyle w:val="Normal"/>
        <w:jc w:val="both"/>
        <w:rPr/>
      </w:pPr>
      <w:r>
        <w:rPr/>
        <w:t>3.9 ANÁLISE CONCLUSIVA DO NÚMERO ATUAL DE PROFISSIONAIS X PREVISTO NA RESOLUÇÃO COFEN N 543/2017</w:t>
      </w:r>
    </w:p>
    <w:p>
      <w:pPr>
        <w:pStyle w:val="Normal"/>
        <w:jc w:val="both"/>
        <w:rPr/>
      </w:pPr>
      <w:r>
        <w:rPr/>
      </w:r>
    </w:p>
    <w:p>
      <w:pPr>
        <w:pStyle w:val="Normal"/>
        <w:tabs>
          <w:tab w:val="clear" w:pos="708"/>
          <w:tab w:val="left" w:pos="8789" w:leader="none"/>
        </w:tabs>
        <w:jc w:val="both"/>
        <w:rPr>
          <w:b/>
          <w:b/>
        </w:rPr>
      </w:pPr>
      <w:r>
        <w:rPr>
          <w:b/>
        </w:rPr>
        <w:t>4 METODOLOGIA</w:t>
      </w:r>
    </w:p>
    <w:p>
      <w:pPr>
        <w:pStyle w:val="Normal"/>
        <w:tabs>
          <w:tab w:val="clear" w:pos="708"/>
          <w:tab w:val="left" w:pos="8789" w:leader="none"/>
        </w:tabs>
        <w:jc w:val="both"/>
        <w:rPr/>
      </w:pPr>
      <w:r>
        <w:rPr/>
        <w:t>4.1 BRAINSTORMING</w:t>
      </w:r>
    </w:p>
    <w:p>
      <w:pPr>
        <w:pStyle w:val="Normal"/>
        <w:tabs>
          <w:tab w:val="clear" w:pos="708"/>
          <w:tab w:val="left" w:pos="8789" w:leader="none"/>
        </w:tabs>
        <w:jc w:val="both"/>
        <w:rPr/>
      </w:pPr>
      <w:r>
        <w:rPr/>
        <w:t>4.2. METODOLOGIA 5W3H</w:t>
      </w:r>
    </w:p>
    <w:p>
      <w:pPr>
        <w:pStyle w:val="Normal"/>
        <w:tabs>
          <w:tab w:val="clear" w:pos="708"/>
          <w:tab w:val="left" w:pos="8789" w:leader="none"/>
        </w:tabs>
        <w:jc w:val="both"/>
        <w:rPr/>
      </w:pPr>
      <w:r>
        <w:rPr/>
      </w:r>
    </w:p>
    <w:p>
      <w:pPr>
        <w:pStyle w:val="Normal"/>
        <w:tabs>
          <w:tab w:val="clear" w:pos="708"/>
          <w:tab w:val="left" w:pos="8789" w:leader="none"/>
        </w:tabs>
        <w:jc w:val="both"/>
        <w:rPr>
          <w:b/>
          <w:b/>
          <w:bCs/>
        </w:rPr>
      </w:pPr>
      <w:r>
        <w:rPr>
          <w:b/>
          <w:bCs/>
        </w:rPr>
        <w:t>5 PLANEJAMENTO ATUAL</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6 PROGRAMAÇÃO DE ENFERMAGEM</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7 MONITORAMENTO E AVALIAÇÃO</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8 CONTROLE DOCUMENTAL</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t>REFERÊNCIAS</w:t>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r>
    </w:p>
    <w:p>
      <w:pPr>
        <w:pStyle w:val="Normal"/>
        <w:tabs>
          <w:tab w:val="clear" w:pos="708"/>
          <w:tab w:val="left" w:pos="8789" w:leader="none"/>
        </w:tabs>
        <w:jc w:val="both"/>
        <w:rPr>
          <w:b/>
          <w:b/>
        </w:rPr>
      </w:pPr>
      <w:r>
        <w:rPr>
          <w:b/>
        </w:rPr>
      </w:r>
    </w:p>
    <w:p>
      <w:pPr>
        <w:pStyle w:val="Default"/>
        <w:tabs>
          <w:tab w:val="clear" w:pos="708"/>
          <w:tab w:val="left" w:pos="8647" w:leader="none"/>
          <w:tab w:val="left" w:pos="9071" w:leader="none"/>
        </w:tabs>
        <w:jc w:val="both"/>
        <w:rPr>
          <w:color w:val="FF0000"/>
        </w:rPr>
      </w:pPr>
      <w:r>
        <w:rPr>
          <w:color w:val="FF0000"/>
        </w:rPr>
      </w:r>
    </w:p>
    <w:p>
      <w:pPr>
        <w:pStyle w:val="Normal"/>
        <w:spacing w:before="0" w:after="200"/>
        <w:jc w:val="both"/>
        <w:rPr>
          <w:b/>
          <w:b/>
        </w:rPr>
      </w:pPr>
      <w:r>
        <w:rPr>
          <w:b/>
        </w:rPr>
      </w:r>
    </w:p>
    <w:p>
      <w:pPr>
        <w:pStyle w:val="Normal"/>
        <w:spacing w:before="0" w:after="200"/>
        <w:jc w:val="both"/>
        <w:rPr>
          <w:b/>
          <w:b/>
        </w:rPr>
      </w:pPr>
      <w:r>
        <w:rPr>
          <w:b/>
        </w:rPr>
      </w:r>
    </w:p>
    <w:p>
      <w:pPr>
        <w:pStyle w:val="Normal"/>
        <w:shd w:val="clear" w:color="auto" w:fill="FFFFFF"/>
        <w:spacing w:before="0" w:after="150"/>
        <w:jc w:val="both"/>
        <w:rPr/>
      </w:pPr>
      <w:r>
        <w:rPr>
          <w:b/>
        </w:rPr>
        <w:t>PREFÁCIO</w:t>
      </w:r>
    </w:p>
    <w:p>
      <w:pPr>
        <w:pStyle w:val="Normal"/>
        <w:shd w:val="clear" w:color="auto" w:fill="FFFFFF"/>
        <w:spacing w:before="0" w:after="150"/>
        <w:jc w:val="both"/>
        <w:rPr/>
      </w:pPr>
      <w:r>
        <w:rPr/>
      </w:r>
    </w:p>
    <w:p>
      <w:pPr>
        <w:pStyle w:val="Normal"/>
        <w:spacing w:lineRule="auto" w:line="360"/>
        <w:ind w:firstLine="709"/>
        <w:jc w:val="both"/>
        <w:rPr/>
      </w:pPr>
      <w:r>
        <w:rPr/>
        <w:t xml:space="preserve">A resolução Cofen nº 725/2023 aprova o novo manual de fiscalização do sistema Cofen/Conselhos Regionais de Enfermagem, sendo instituído a fiscalização e acompanhamento do planejamento e programação de enfermagem com base nos artigos 3º e 4º da lei nº 7.498/1986 e no artigo 2º do Decreto nº 94.406/1987. </w:t>
      </w:r>
    </w:p>
    <w:p>
      <w:pPr>
        <w:pStyle w:val="Normal"/>
        <w:spacing w:lineRule="auto" w:line="360"/>
        <w:ind w:firstLine="709"/>
        <w:jc w:val="both"/>
        <w:rPr/>
      </w:pPr>
      <w:r>
        <w:rPr/>
        <w:t xml:space="preserve">O planejamento de Enfermagem é um documento elaborado privativamente pelo enfermeiro (artigo 11º, inciso I, alínea “c” da lei nº 7.498/1986), sendo uma ferramenta útil, flexível, eficaz e obrigatória em toda instituição e serviço de saúde (artigo 3º da lei nº 7.498/1986) para orientar os gestores, gerentes e enfermeiros, no quantitativo e distribuição de profissionais de Enfermagem necessário para execução das ações de Enfermagem. </w:t>
      </w:r>
    </w:p>
    <w:p>
      <w:pPr>
        <w:pStyle w:val="Normal"/>
        <w:spacing w:lineRule="auto" w:line="360"/>
        <w:ind w:firstLine="709"/>
        <w:jc w:val="both"/>
        <w:rPr/>
      </w:pPr>
      <w:r>
        <w:rPr/>
        <w:t>Este documento também descreve as atividades de Enfermagem, estabelece os objetivos e as metas que se constituem em referência para o desenvolvimento das atividades de Enfermagem. Ele subsidia os atores sociais com suporte para a tomada de decisões, possibilita o sucesso das operações, contribui para facilitar a supervisão, o controle e avaliação das atividades de Enfermagem, previne ocorrência de falta de recursos humanos e materiais, consequentemente, evita improvisações das atividades de Enfermagem.</w:t>
      </w:r>
    </w:p>
    <w:p>
      <w:pPr>
        <w:pStyle w:val="Normal"/>
        <w:spacing w:lineRule="auto" w:line="360"/>
        <w:ind w:firstLine="709"/>
        <w:jc w:val="both"/>
        <w:rPr/>
      </w:pPr>
      <w:r>
        <w:rPr/>
        <w:t xml:space="preserve">A Programação de Enfermagem compõe o Planejamento de Enfermagem, ambos são obrigatórios e devem ser incluídos nos serviços como partes integrantes do planejamento e programação da instituição e serviços de saúde (artigo 3º da lei nº 7.498/1986). É elaborada privativamente pelo enfermeiro (art. 11, inciso I, alínea “c” da lei nº 7.498/1986), sendo um instrumento de organização das ações de Enfermagem para agregar recurso de suporte administrativo para melhorar a assistência de Enfermagem. </w:t>
      </w:r>
    </w:p>
    <w:p>
      <w:pPr>
        <w:pStyle w:val="Normal"/>
        <w:spacing w:lineRule="auto" w:line="360"/>
        <w:ind w:firstLine="709"/>
        <w:jc w:val="both"/>
        <w:rPr/>
      </w:pPr>
      <w:r>
        <w:rPr/>
        <w:t>A programação deve nascer do planejamento e as ações contidas são consequências dos compromissos assumidos pela gestão, sendo a operacionalização por meio de projetos e planos de ação, visando concretização dos objetivos propostos, sistematizar o trabalho de Enfermagem e efetivar o planejamento. Para efeito de avaliação da programação, devem ser utilizados, preferencialmente, indicador de resultados/desempenho (eficácia), indicadores de produto, processo e insumo (eficiência ou economicidade) e os indicadores de impacto (efetividade).</w:t>
      </w:r>
    </w:p>
    <w:p>
      <w:pPr>
        <w:pStyle w:val="Normal"/>
        <w:spacing w:lineRule="auto" w:line="360"/>
        <w:ind w:firstLine="709"/>
        <w:jc w:val="both"/>
        <w:rPr/>
      </w:pPr>
      <w:r>
        <w:rPr/>
        <w:t xml:space="preserve">Segundo a Resolução Cofen n.º 727/2023, que atualiza a norma técnica para Anotação de Responsabilidade Técnica pelo Serviço de Enfermagem e define as atribuições do enfermeiro Responsável Técnica (RT). No seu artigo 16, são </w:t>
      </w:r>
      <w:r>
        <w:rPr>
          <w:b/>
          <w:bCs/>
        </w:rPr>
        <w:t>atribuições do enfermeiro RT: I – fazer o Planejamento e a Programação de Enfermagem com o quantitativo necessário de pessoal de Enfermagem para prestar uma assistência segura e de qualidade</w:t>
      </w:r>
      <w:r>
        <w:rPr/>
        <w:t xml:space="preserve">, informando de ofício ao representante legal da empresa/instituição/organização e ao Coren, devendo fornecê-lo anualmente ou no ato da renovação de ART, e sempre quando lhe for solicitado pelo Coren [...] (BRASIL, 2023). </w:t>
      </w:r>
    </w:p>
    <w:p>
      <w:pPr>
        <w:pStyle w:val="Normal"/>
        <w:spacing w:lineRule="auto" w:line="360"/>
        <w:ind w:firstLine="709"/>
        <w:jc w:val="both"/>
        <w:rPr/>
      </w:pPr>
      <w:r>
        <w:rPr/>
        <w:t>Para realização do planejamento e programação de enfermagem é imprescindível a realização do Diagnóstico Situacional de Enfermagem e de Saúde, que constitui a fase inicial do processo de planejamento, e se define como um método de identificação e análise de uma realidade e de suas necessidades, com vista à elaboração de propostas de organização e/ou reorganização. Sua relevância dentro do campo de atuação dos profissionais de enfermagem, possibilitando um maior conhecimento do seu ambiente de trabalho e seu entorno (CONSELHO REGIONAL DE ENFERMAGEM DO PIAUÍ, 2019).</w:t>
      </w:r>
    </w:p>
    <w:p>
      <w:pPr>
        <w:pStyle w:val="Normal"/>
        <w:spacing w:lineRule="auto" w:line="360" w:before="0" w:after="0"/>
        <w:ind w:firstLine="709"/>
        <w:contextualSpacing/>
        <w:jc w:val="both"/>
        <w:rPr/>
      </w:pPr>
      <w:r>
        <w:rPr/>
        <w:t>Dessa forma, o planejamento é uma visão atual com perspectivas futuras de função administrativa e gerencial que determina antecipadamente o que se deve fazer e quais os objetivos que se deseja atingir, devendo subsidiar as tomadas de decisões, contribuindo com a supervisão e avaliação das atividades de Enfermagem, além de prevenir a ocorrência de falta de recursos, consequentemente, evitando improvisações das atividades (CONSELHO REGIONAL DE ENFERMAGEM DE ALAGOAS, 2024).</w:t>
      </w:r>
    </w:p>
    <w:p>
      <w:pPr>
        <w:pStyle w:val="Normal"/>
        <w:spacing w:lineRule="auto" w:line="360" w:before="0" w:after="0"/>
        <w:ind w:firstLine="709"/>
        <w:contextualSpacing/>
        <w:jc w:val="both"/>
        <w:rPr/>
      </w:pPr>
      <w:r>
        <w:rPr/>
        <w:t xml:space="preserve">Por fim, ressalta-se que a documentação deverá ser revisada anualmente, com linguagem clara e que seu acompanhamento e monitoramento é indispensável para melhoria na segurança e a qualidade dos processos da assistência de enfermagem. </w:t>
      </w:r>
    </w:p>
    <w:p>
      <w:pPr>
        <w:pStyle w:val="Normal"/>
        <w:jc w:val="both"/>
        <w:rPr/>
      </w:pPr>
      <w:r>
        <w:rPr/>
      </w:r>
    </w:p>
    <w:p>
      <w:pPr>
        <w:pStyle w:val="Normal"/>
        <w:ind w:firstLine="709"/>
        <w:jc w:val="both"/>
        <w:rPr/>
      </w:pPr>
      <w:r>
        <w:rPr/>
        <w:t>Aracaju, SE, 15 de janeiro de 2024.</w:t>
      </w:r>
    </w:p>
    <w:p>
      <w:pPr>
        <w:pStyle w:val="Default"/>
        <w:jc w:val="both"/>
        <w:rPr>
          <w:bCs/>
          <w:color w:val="auto"/>
        </w:rPr>
      </w:pPr>
      <w:r>
        <w:rPr>
          <w:bCs/>
          <w:color w:val="auto"/>
        </w:rPr>
      </w:r>
    </w:p>
    <w:p>
      <w:pPr>
        <w:pStyle w:val="Default"/>
        <w:jc w:val="both"/>
        <w:rPr>
          <w:bCs/>
          <w:color w:val="auto"/>
        </w:rPr>
      </w:pPr>
      <w:r>
        <w:rPr>
          <w:bCs/>
          <w:color w:val="auto"/>
        </w:rPr>
      </w:r>
    </w:p>
    <w:p>
      <w:pPr>
        <w:pStyle w:val="Default"/>
        <w:jc w:val="both"/>
        <w:rPr>
          <w:bCs/>
          <w:color w:val="auto"/>
        </w:rPr>
      </w:pPr>
      <w:r>
        <w:rPr>
          <w:bCs/>
          <w:color w:val="auto"/>
        </w:rPr>
      </w:r>
    </w:p>
    <w:p>
      <w:pPr>
        <w:pStyle w:val="Default"/>
        <w:jc w:val="both"/>
        <w:rPr>
          <w:bCs/>
          <w:color w:val="auto"/>
        </w:rPr>
      </w:pPr>
      <w:r>
        <w:rPr>
          <w:bCs/>
          <w:color w:val="auto"/>
        </w:rPr>
      </w:r>
    </w:p>
    <w:p>
      <w:pPr>
        <w:pStyle w:val="Default"/>
        <w:jc w:val="center"/>
        <w:rPr>
          <w:b/>
          <w:b/>
          <w:color w:val="auto"/>
        </w:rPr>
      </w:pPr>
      <w:r>
        <w:rPr>
          <w:b/>
          <w:color w:val="auto"/>
        </w:rPr>
        <w:t>DEPARTAMENTO DE FISCALIZAÇÃO</w:t>
      </w:r>
    </w:p>
    <w:p>
      <w:pPr>
        <w:pStyle w:val="Default"/>
        <w:jc w:val="center"/>
        <w:rPr>
          <w:b/>
          <w:b/>
          <w:color w:val="auto"/>
        </w:rPr>
      </w:pPr>
      <w:r>
        <w:rPr>
          <w:b/>
          <w:color w:val="auto"/>
        </w:rPr>
        <w:t>COREN-SE</w:t>
      </w:r>
    </w:p>
    <w:p>
      <w:pPr>
        <w:pStyle w:val="Normal"/>
        <w:spacing w:lineRule="auto" w:line="276" w:before="0" w:after="200"/>
        <w:jc w:val="both"/>
        <w:rPr/>
      </w:pPr>
      <w:r>
        <w:rPr/>
      </w:r>
      <w:r>
        <w:br w:type="page"/>
      </w:r>
    </w:p>
    <w:p>
      <w:pPr>
        <w:pStyle w:val="Normal"/>
        <w:tabs>
          <w:tab w:val="clear" w:pos="708"/>
          <w:tab w:val="left" w:pos="8789" w:leader="none"/>
        </w:tabs>
        <w:jc w:val="both"/>
        <w:rPr>
          <w:b/>
          <w:b/>
          <w:bCs/>
        </w:rPr>
      </w:pPr>
      <w:r>
        <w:rPr>
          <w:b/>
        </w:rPr>
        <w:t xml:space="preserve">1 IDENTIFICAÇÃO E CARACTERÍSTICAS </w:t>
      </w:r>
      <w:r>
        <w:rPr>
          <w:b/>
          <w:bCs/>
        </w:rPr>
        <w:t xml:space="preserve">DA INSTITUIÇÃO </w:t>
      </w:r>
      <w:r>
        <w:rPr>
          <w:b/>
          <w:bCs/>
        </w:rPr>
        <w:t>E DO SERVIÇO DE ENFERMAGEM</w:t>
      </w:r>
    </w:p>
    <w:p>
      <w:pPr>
        <w:pStyle w:val="Normal"/>
        <w:jc w:val="both"/>
        <w:rPr/>
      </w:pPr>
      <w:r>
        <w:rPr/>
      </w:r>
    </w:p>
    <w:p>
      <w:pPr>
        <w:pStyle w:val="Normal"/>
        <w:jc w:val="both"/>
        <w:rPr>
          <w:sz w:val="22"/>
          <w:szCs w:val="22"/>
        </w:rPr>
      </w:pPr>
      <w:r>
        <w:rPr>
          <w:sz w:val="22"/>
          <w:szCs w:val="22"/>
        </w:rPr>
        <w:t xml:space="preserve">1.1 </w:t>
      </w:r>
      <w:r>
        <w:rPr>
          <w:sz w:val="24"/>
          <w:szCs w:val="24"/>
        </w:rPr>
        <w:t>RAZÃO SOCIAL: (NOME COMPLETO DA INSTITUIÇÃO - HOSPITAL, CLÍNICA, UNIDADE BÁSICA DE SAÚDE, PRONTO ATENDIMENTO, CAPS, UPA, CONSULTÓRIO DE ENFERMAGEM, HOME CARE, INSTITUIÇÃO DE LONGA PERMANÊNCIA, ETC.):</w:t>
      </w:r>
    </w:p>
    <w:p>
      <w:pPr>
        <w:pStyle w:val="Normal"/>
        <w:jc w:val="both"/>
        <w:rPr>
          <w:sz w:val="24"/>
          <w:szCs w:val="24"/>
        </w:rPr>
      </w:pPr>
      <w:r>
        <w:rPr>
          <w:sz w:val="24"/>
          <w:szCs w:val="24"/>
        </w:rPr>
        <w:t>1.2 NOME FANTASIA:</w:t>
      </w:r>
    </w:p>
    <w:p>
      <w:pPr>
        <w:pStyle w:val="Normal"/>
        <w:jc w:val="both"/>
        <w:rPr>
          <w:sz w:val="24"/>
          <w:szCs w:val="24"/>
        </w:rPr>
      </w:pPr>
      <w:r>
        <w:rPr>
          <w:sz w:val="24"/>
          <w:szCs w:val="24"/>
        </w:rPr>
        <w:t>1.3 ENTIDADE MANTENEDORA:</w:t>
      </w:r>
    </w:p>
    <w:p>
      <w:pPr>
        <w:pStyle w:val="Normal"/>
        <w:jc w:val="both"/>
        <w:rPr>
          <w:sz w:val="24"/>
          <w:szCs w:val="24"/>
        </w:rPr>
      </w:pPr>
      <w:r>
        <w:rPr>
          <w:sz w:val="24"/>
          <w:szCs w:val="24"/>
        </w:rPr>
        <w:t>1.4 CNPJ:</w:t>
      </w:r>
    </w:p>
    <w:p>
      <w:pPr>
        <w:pStyle w:val="Normal"/>
        <w:jc w:val="both"/>
        <w:rPr>
          <w:sz w:val="24"/>
          <w:szCs w:val="24"/>
        </w:rPr>
      </w:pPr>
      <w:r>
        <w:rPr>
          <w:sz w:val="24"/>
          <w:szCs w:val="24"/>
        </w:rPr>
        <w:t>1.5 NATUREZA (PÚBLICA, PRIVADA, FILANTRÓPICA):</w:t>
      </w:r>
    </w:p>
    <w:p>
      <w:pPr>
        <w:pStyle w:val="Normal"/>
        <w:jc w:val="both"/>
        <w:rPr>
          <w:sz w:val="24"/>
          <w:szCs w:val="24"/>
        </w:rPr>
      </w:pPr>
      <w:r>
        <w:rPr>
          <w:sz w:val="24"/>
          <w:szCs w:val="24"/>
        </w:rPr>
        <w:t>1.6 ENDEREÇO COMPLETO (RUA, N., BAIRRO, CEP, CIDADE):</w:t>
      </w:r>
    </w:p>
    <w:p>
      <w:pPr>
        <w:pStyle w:val="Normal"/>
        <w:jc w:val="both"/>
        <w:rPr>
          <w:sz w:val="24"/>
          <w:szCs w:val="24"/>
        </w:rPr>
      </w:pPr>
      <w:r>
        <w:rPr>
          <w:sz w:val="24"/>
          <w:szCs w:val="24"/>
        </w:rPr>
        <w:t>1.7 TELEFONE DA INSTITUIÇÃO:</w:t>
      </w:r>
    </w:p>
    <w:p>
      <w:pPr>
        <w:pStyle w:val="Normal"/>
        <w:jc w:val="both"/>
        <w:rPr>
          <w:sz w:val="24"/>
          <w:szCs w:val="24"/>
        </w:rPr>
      </w:pPr>
      <w:r>
        <w:rPr>
          <w:sz w:val="24"/>
          <w:szCs w:val="24"/>
        </w:rPr>
        <w:t>1.8 E-MAIL DA INSTITUIÇÃO:</w:t>
      </w:r>
    </w:p>
    <w:p>
      <w:pPr>
        <w:pStyle w:val="Normal"/>
        <w:jc w:val="both"/>
        <w:rPr>
          <w:sz w:val="24"/>
          <w:szCs w:val="24"/>
        </w:rPr>
      </w:pPr>
      <w:r>
        <w:rPr>
          <w:sz w:val="24"/>
          <w:szCs w:val="24"/>
        </w:rPr>
        <w:t>1.9 ESPECIALIDADES QUE ATENDE:</w:t>
      </w:r>
    </w:p>
    <w:p>
      <w:pPr>
        <w:pStyle w:val="Normal"/>
        <w:jc w:val="both"/>
        <w:rPr>
          <w:sz w:val="24"/>
          <w:szCs w:val="24"/>
        </w:rPr>
      </w:pPr>
      <w:r>
        <w:rPr>
          <w:sz w:val="24"/>
          <w:szCs w:val="24"/>
        </w:rPr>
        <w:t>1.10 UNIDADES / SERVIÇOS ONDE HÁ ATIVIDADES DE ENFERMAGEM:</w:t>
      </w:r>
    </w:p>
    <w:p>
      <w:pPr>
        <w:pStyle w:val="Normal"/>
        <w:tabs>
          <w:tab w:val="clear" w:pos="708"/>
          <w:tab w:val="left" w:pos="8789" w:leader="none"/>
        </w:tabs>
        <w:jc w:val="both"/>
        <w:rPr>
          <w:sz w:val="24"/>
          <w:szCs w:val="24"/>
        </w:rPr>
      </w:pPr>
      <w:r>
        <w:rPr>
          <w:sz w:val="24"/>
          <w:szCs w:val="24"/>
        </w:rPr>
        <w:t>1.11 MISSÃO, VISÃO, VALORES</w:t>
      </w:r>
    </w:p>
    <w:p>
      <w:pPr>
        <w:pStyle w:val="Normal"/>
        <w:jc w:val="both"/>
        <w:rPr>
          <w:sz w:val="24"/>
          <w:szCs w:val="24"/>
        </w:rPr>
      </w:pPr>
      <w:r>
        <w:rPr>
          <w:sz w:val="24"/>
          <w:szCs w:val="24"/>
        </w:rPr>
        <w:t>1.12 NÚMERO DE LEITOS</w:t>
      </w:r>
    </w:p>
    <w:p>
      <w:pPr>
        <w:pStyle w:val="Normal"/>
        <w:jc w:val="both"/>
        <w:rPr>
          <w:sz w:val="24"/>
          <w:szCs w:val="24"/>
        </w:rPr>
      </w:pPr>
      <w:r>
        <w:rPr>
          <w:sz w:val="24"/>
          <w:szCs w:val="24"/>
        </w:rPr>
        <w:t>1.13 CARACTERIZAÇÃO DA CLIENTELA (PARTICULAR, SUS, CONVÊNIOS)</w:t>
      </w:r>
    </w:p>
    <w:p>
      <w:pPr>
        <w:pStyle w:val="Normal"/>
        <w:jc w:val="both"/>
        <w:rPr>
          <w:sz w:val="24"/>
          <w:szCs w:val="24"/>
        </w:rPr>
      </w:pPr>
      <w:r>
        <w:rPr>
          <w:sz w:val="24"/>
          <w:szCs w:val="24"/>
        </w:rPr>
        <w:t>1.14 ORGANOGRAMA DA INSTITUIÇÃO</w:t>
      </w:r>
    </w:p>
    <w:p>
      <w:pPr>
        <w:pStyle w:val="Normal"/>
        <w:jc w:val="both"/>
        <w:rPr>
          <w:sz w:val="24"/>
          <w:szCs w:val="24"/>
        </w:rPr>
      </w:pPr>
      <w:r>
        <w:rPr>
          <w:sz w:val="24"/>
          <w:szCs w:val="24"/>
        </w:rPr>
        <w:t xml:space="preserve">1.15 </w:t>
      </w:r>
      <w:r>
        <w:rPr>
          <w:rStyle w:val="Fontepargpadro"/>
          <w:rFonts w:eastAsia="Times New Roman" w:cs="Times New Roman"/>
          <w:b w:val="false"/>
          <w:bCs w:val="false"/>
          <w:i w:val="false"/>
          <w:caps w:val="false"/>
          <w:smallCaps w:val="false"/>
          <w:color w:val="000000"/>
          <w:spacing w:val="0"/>
          <w:sz w:val="24"/>
          <w:szCs w:val="24"/>
          <w:u w:val="none"/>
          <w:lang w:bidi="ar-SA"/>
        </w:rPr>
        <w:t>COMPOSIÇÃO DO SERVIÇO DE ENFERMAGEM</w:t>
      </w:r>
    </w:p>
    <w:p>
      <w:pPr>
        <w:pStyle w:val="Normal"/>
        <w:jc w:val="both"/>
        <w:rPr>
          <w:sz w:val="24"/>
          <w:szCs w:val="24"/>
        </w:rPr>
      </w:pPr>
      <w:r>
        <w:rPr>
          <w:rStyle w:val="Fontepargpadro"/>
          <w:rFonts w:eastAsia="Times New Roman" w:cs="Times New Roman"/>
          <w:b w:val="false"/>
          <w:bCs w:val="false"/>
          <w:i w:val="false"/>
          <w:caps w:val="false"/>
          <w:smallCaps w:val="false"/>
          <w:color w:val="000000"/>
          <w:spacing w:val="0"/>
          <w:sz w:val="24"/>
          <w:szCs w:val="24"/>
          <w:u w:val="none"/>
          <w:lang w:bidi="ar-SA"/>
        </w:rPr>
        <w:t>1.16</w:t>
      </w:r>
      <w:r>
        <w:rPr>
          <w:rStyle w:val="Fontepargpadro"/>
          <w:rFonts w:eastAsia="Times New Roman" w:cs="Times New Roman"/>
          <w:b w:val="false"/>
          <w:bCs w:val="false"/>
          <w:i w:val="false"/>
          <w:caps w:val="false"/>
          <w:smallCaps w:val="false"/>
          <w:color w:val="000000"/>
          <w:spacing w:val="0"/>
          <w:sz w:val="24"/>
          <w:szCs w:val="24"/>
          <w:u w:val="none"/>
          <w:lang w:bidi="ar-SA"/>
        </w:rPr>
        <w:t xml:space="preserve"> DOS REQUISITOS DA EQUIPE DE ENFERMAGEM</w:t>
      </w:r>
    </w:p>
    <w:p>
      <w:pPr>
        <w:pStyle w:val="Normal"/>
        <w:jc w:val="both"/>
        <w:rPr>
          <w:sz w:val="24"/>
          <w:szCs w:val="24"/>
        </w:rPr>
      </w:pPr>
      <w:r>
        <w:rPr>
          <w:rStyle w:val="Fontepargpadro"/>
          <w:rFonts w:eastAsia="Times New Roman" w:cs="Times New Roman"/>
          <w:b w:val="false"/>
          <w:bCs w:val="false"/>
          <w:i w:val="false"/>
          <w:caps w:val="false"/>
          <w:smallCaps w:val="false"/>
          <w:color w:val="000000"/>
          <w:spacing w:val="0"/>
          <w:sz w:val="24"/>
          <w:szCs w:val="24"/>
          <w:u w:val="none"/>
          <w:lang w:bidi="ar-SA"/>
        </w:rPr>
        <w:t xml:space="preserve">1.17 </w:t>
      </w:r>
      <w:r>
        <w:rPr>
          <w:rStyle w:val="Fontepargpadro"/>
          <w:rFonts w:eastAsia="Times New Roman" w:cs="Times New Roman"/>
          <w:b w:val="false"/>
          <w:bCs w:val="false"/>
          <w:i w:val="false"/>
          <w:caps w:val="false"/>
          <w:smallCaps w:val="false"/>
          <w:color w:val="000000"/>
          <w:spacing w:val="0"/>
          <w:sz w:val="24"/>
          <w:szCs w:val="24"/>
          <w:u w:val="none"/>
          <w:lang w:bidi="ar-SA"/>
        </w:rPr>
        <w:t xml:space="preserve">ATRIBUIÇÕES DA EQUIPE DE ENFERMAGEM </w:t>
      </w:r>
      <w:r>
        <w:rPr>
          <w:rStyle w:val="Fontepargpadro"/>
          <w:rFonts w:eastAsia="Times New Roman" w:cs="Times New Roman"/>
          <w:b w:val="false"/>
          <w:bCs w:val="false"/>
          <w:i w:val="false"/>
          <w:caps w:val="false"/>
          <w:smallCaps w:val="false"/>
          <w:color w:val="000000"/>
          <w:spacing w:val="0"/>
          <w:sz w:val="24"/>
          <w:szCs w:val="24"/>
          <w:u w:val="none"/>
          <w:lang w:bidi="ar-SA"/>
        </w:rPr>
        <w:t>(ESPECIFICAR DO RT, ENFERMEIRO, TÉCNICO E AUXILIAR DE ENFERMAGEM)</w:t>
      </w:r>
    </w:p>
    <w:p>
      <w:pPr>
        <w:pStyle w:val="Normal"/>
        <w:jc w:val="both"/>
        <w:rPr>
          <w:sz w:val="24"/>
          <w:szCs w:val="24"/>
        </w:rPr>
      </w:pPr>
      <w:r>
        <w:rPr/>
      </w:r>
    </w:p>
    <w:p>
      <w:pPr>
        <w:pStyle w:val="Normal"/>
        <w:tabs>
          <w:tab w:val="clear" w:pos="708"/>
          <w:tab w:val="left" w:pos="8789" w:leader="none"/>
        </w:tabs>
        <w:jc w:val="both"/>
        <w:rPr>
          <w:sz w:val="24"/>
          <w:szCs w:val="24"/>
        </w:rPr>
      </w:pPr>
      <w:r>
        <w:rPr>
          <w:sz w:val="24"/>
          <w:szCs w:val="24"/>
        </w:rPr>
      </w:r>
    </w:p>
    <w:p>
      <w:pPr>
        <w:pStyle w:val="Normal"/>
        <w:tabs>
          <w:tab w:val="clear" w:pos="708"/>
          <w:tab w:val="left" w:pos="8789" w:leader="none"/>
        </w:tabs>
        <w:jc w:val="both"/>
        <w:rPr>
          <w:sz w:val="24"/>
          <w:szCs w:val="24"/>
        </w:rPr>
      </w:pPr>
      <w:r>
        <w:rPr>
          <w:b/>
          <w:sz w:val="24"/>
          <w:szCs w:val="24"/>
        </w:rPr>
        <w:t>2 SISTEMATIZAÇÃO DA ASSISTÊNCIA DE ENFERMAGEM E PROCESSO DE ENFERMAGEM</w:t>
      </w:r>
    </w:p>
    <w:p>
      <w:pPr>
        <w:pStyle w:val="Normal"/>
        <w:tabs>
          <w:tab w:val="clear" w:pos="708"/>
          <w:tab w:val="left" w:pos="8789" w:leader="none"/>
        </w:tabs>
        <w:jc w:val="both"/>
        <w:rPr>
          <w:b/>
          <w:b/>
          <w:sz w:val="24"/>
          <w:szCs w:val="24"/>
        </w:rPr>
      </w:pPr>
      <w:r>
        <w:rPr>
          <w:b/>
          <w:sz w:val="24"/>
          <w:szCs w:val="24"/>
        </w:rPr>
      </w:r>
    </w:p>
    <w:p>
      <w:pPr>
        <w:pStyle w:val="Normal"/>
        <w:tabs>
          <w:tab w:val="clear" w:pos="708"/>
          <w:tab w:val="left" w:pos="8789" w:leader="none"/>
        </w:tabs>
        <w:jc w:val="both"/>
        <w:rPr>
          <w:sz w:val="24"/>
          <w:szCs w:val="24"/>
        </w:rPr>
      </w:pPr>
      <w:r>
        <w:rPr>
          <w:sz w:val="24"/>
          <w:szCs w:val="24"/>
        </w:rPr>
        <w:t xml:space="preserve">2.1 TAXONOMIA PARA DIAGNÓSTICO DE ENFERMAGEM: </w:t>
      </w:r>
      <w:r>
        <w:rPr>
          <w:color w:val="FF0000"/>
          <w:sz w:val="24"/>
          <w:szCs w:val="24"/>
        </w:rPr>
        <w:t>NANDA, CIPE, CIPESC, dentre outras)</w:t>
      </w:r>
    </w:p>
    <w:p>
      <w:pPr>
        <w:pStyle w:val="Normal"/>
        <w:tabs>
          <w:tab w:val="clear" w:pos="708"/>
          <w:tab w:val="left" w:pos="8789" w:leader="none"/>
        </w:tabs>
        <w:jc w:val="both"/>
        <w:rPr>
          <w:sz w:val="24"/>
          <w:szCs w:val="24"/>
        </w:rPr>
      </w:pPr>
      <w:r>
        <w:rPr>
          <w:sz w:val="24"/>
          <w:szCs w:val="24"/>
        </w:rPr>
      </w:r>
    </w:p>
    <w:p>
      <w:pPr>
        <w:pStyle w:val="Normal"/>
        <w:tabs>
          <w:tab w:val="clear" w:pos="708"/>
          <w:tab w:val="left" w:pos="8789" w:leader="none"/>
        </w:tabs>
        <w:jc w:val="both"/>
        <w:rPr>
          <w:sz w:val="24"/>
          <w:szCs w:val="24"/>
        </w:rPr>
      </w:pPr>
      <w:r>
        <w:rPr>
          <w:sz w:val="24"/>
          <w:szCs w:val="24"/>
        </w:rPr>
        <w:t xml:space="preserve">2.2 INSTRUMENTOS DA SISTEMATIZAÇÃO DA ASSISTÊNCIA DE ENFERMAGEM: </w:t>
      </w:r>
      <w:r>
        <w:rPr>
          <w:color w:val="FF0000"/>
          <w:sz w:val="24"/>
          <w:szCs w:val="24"/>
        </w:rPr>
        <w:t>relatar se as cinco etapas do Processo de Enfermagem (Resolução COFEN nº. 358/2009) está sendo realizada e em quais áreas está sendo aplicada;</w:t>
      </w:r>
    </w:p>
    <w:p>
      <w:pPr>
        <w:pStyle w:val="Normal"/>
        <w:tabs>
          <w:tab w:val="clear" w:pos="708"/>
          <w:tab w:val="left" w:pos="8789" w:leader="none"/>
        </w:tabs>
        <w:jc w:val="both"/>
        <w:rPr>
          <w:sz w:val="24"/>
          <w:szCs w:val="24"/>
        </w:rPr>
      </w:pPr>
      <w:r>
        <w:rPr>
          <w:sz w:val="24"/>
          <w:szCs w:val="24"/>
        </w:rPr>
      </w:r>
    </w:p>
    <w:p>
      <w:pPr>
        <w:pStyle w:val="Normal"/>
        <w:tabs>
          <w:tab w:val="clear" w:pos="708"/>
          <w:tab w:val="left" w:pos="8789" w:leader="none"/>
        </w:tabs>
        <w:jc w:val="both"/>
        <w:rPr>
          <w:sz w:val="24"/>
          <w:szCs w:val="24"/>
        </w:rPr>
      </w:pPr>
      <w:r>
        <w:rPr>
          <w:b/>
          <w:sz w:val="24"/>
          <w:szCs w:val="24"/>
        </w:rPr>
        <w:t>3 DIMENSIONAMENTO DA ASSISTÊNCIA DE ENFERMAGEM</w:t>
      </w:r>
    </w:p>
    <w:p>
      <w:pPr>
        <w:pStyle w:val="Normal"/>
        <w:jc w:val="both"/>
        <w:rPr>
          <w:sz w:val="24"/>
          <w:szCs w:val="24"/>
        </w:rPr>
      </w:pPr>
      <w:r>
        <w:rPr>
          <w:sz w:val="24"/>
          <w:szCs w:val="24"/>
        </w:rPr>
      </w:r>
    </w:p>
    <w:p>
      <w:pPr>
        <w:pStyle w:val="Normal"/>
        <w:tabs>
          <w:tab w:val="clear" w:pos="708"/>
          <w:tab w:val="left" w:pos="8789" w:leader="none"/>
        </w:tabs>
        <w:jc w:val="both"/>
        <w:rPr>
          <w:sz w:val="24"/>
          <w:szCs w:val="24"/>
        </w:rPr>
      </w:pPr>
      <w:r>
        <w:rPr>
          <w:sz w:val="24"/>
          <w:szCs w:val="24"/>
        </w:rPr>
        <w:t>3.1 UNIDADES DE ATENDIMENTO COM SERVIÇO DE ENFERMAGEM E N.º DE LEITOS POR UNIDADE</w:t>
      </w:r>
    </w:p>
    <w:p>
      <w:pPr>
        <w:pStyle w:val="Normal"/>
        <w:tabs>
          <w:tab w:val="clear" w:pos="708"/>
          <w:tab w:val="left" w:pos="8789" w:leader="none"/>
        </w:tabs>
        <w:jc w:val="both"/>
        <w:rPr>
          <w:sz w:val="24"/>
          <w:szCs w:val="24"/>
        </w:rPr>
      </w:pPr>
      <w:r>
        <w:rPr>
          <w:sz w:val="24"/>
          <w:szCs w:val="24"/>
        </w:rPr>
      </w:r>
    </w:p>
    <w:p>
      <w:pPr>
        <w:pStyle w:val="Normal"/>
        <w:jc w:val="both"/>
        <w:rPr>
          <w:sz w:val="24"/>
          <w:szCs w:val="24"/>
        </w:rPr>
      </w:pPr>
      <w:r>
        <w:rPr>
          <w:sz w:val="24"/>
          <w:szCs w:val="24"/>
        </w:rPr>
        <w:t>EX:</w:t>
      </w:r>
    </w:p>
    <w:tbl>
      <w:tblPr>
        <w:tblStyle w:val="Tabelacomgrade"/>
        <w:tblW w:w="960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341"/>
        <w:gridCol w:w="4258"/>
      </w:tblGrid>
      <w:tr>
        <w:trPr/>
        <w:tc>
          <w:tcPr>
            <w:tcW w:w="5341"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UNIDADE</w:t>
            </w:r>
          </w:p>
        </w:tc>
        <w:tc>
          <w:tcPr>
            <w:tcW w:w="4258"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Nº de leitos</w:t>
            </w:r>
          </w:p>
        </w:tc>
      </w:tr>
      <w:tr>
        <w:trPr/>
        <w:tc>
          <w:tcPr>
            <w:tcW w:w="5341"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URGÊNCIA (classificação de risco, sala de curativo, sala de medicação, estabilização)</w:t>
            </w:r>
          </w:p>
        </w:tc>
        <w:tc>
          <w:tcPr>
            <w:tcW w:w="4258"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02 leitos de estabilização</w:t>
            </w:r>
          </w:p>
        </w:tc>
      </w:tr>
      <w:tr>
        <w:trPr/>
        <w:tc>
          <w:tcPr>
            <w:tcW w:w="5341"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ALA DE INTERNAMENTO (Ala A)</w:t>
            </w:r>
          </w:p>
        </w:tc>
        <w:tc>
          <w:tcPr>
            <w:tcW w:w="4258"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15 leitos</w:t>
            </w:r>
          </w:p>
        </w:tc>
      </w:tr>
      <w:tr>
        <w:trPr/>
        <w:tc>
          <w:tcPr>
            <w:tcW w:w="5341"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UTI ADULTO CLÍNICO</w:t>
            </w:r>
          </w:p>
        </w:tc>
        <w:tc>
          <w:tcPr>
            <w:tcW w:w="4258"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10 leitos</w:t>
            </w:r>
          </w:p>
        </w:tc>
      </w:tr>
      <w:tr>
        <w:trPr/>
        <w:tc>
          <w:tcPr>
            <w:tcW w:w="5341"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CC (</w:t>
            </w:r>
            <w:r>
              <w:rPr>
                <w:rFonts w:cs="Arial"/>
                <w:kern w:val="0"/>
                <w:sz w:val="24"/>
                <w:szCs w:val="24"/>
                <w:lang w:val="pt-BR" w:bidi="ar-SA"/>
              </w:rPr>
              <w:t>06 salas de preparo, 06 salas cirúrgicas e 01 sala de recuperação pós-anestésica</w:t>
            </w:r>
          </w:p>
        </w:tc>
        <w:tc>
          <w:tcPr>
            <w:tcW w:w="4258" w:type="dxa"/>
            <w:tcBorders/>
          </w:tcPr>
          <w:p>
            <w:pPr>
              <w:pStyle w:val="Normal"/>
              <w:widowControl w:val="false"/>
              <w:suppressAutoHyphens w:val="true"/>
              <w:spacing w:before="0" w:after="0"/>
              <w:jc w:val="both"/>
              <w:rPr>
                <w:rFonts w:ascii="Times New Roman" w:hAnsi="Times New Roman"/>
                <w:sz w:val="24"/>
                <w:szCs w:val="24"/>
              </w:rPr>
            </w:pPr>
            <w:r>
              <w:rPr>
                <w:kern w:val="0"/>
                <w:sz w:val="24"/>
                <w:szCs w:val="24"/>
                <w:lang w:val="pt-BR" w:bidi="ar-SA"/>
              </w:rPr>
              <w:t>06 leitos SRPA</w:t>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3.2 </w:t>
      </w:r>
      <w:bookmarkStart w:id="0" w:name="_Hlk155793260"/>
      <w:r>
        <w:rPr>
          <w:sz w:val="24"/>
          <w:szCs w:val="24"/>
        </w:rPr>
        <w:t xml:space="preserve">NÚMERO DE PACIENTES ATENDIDOS MÊS/ TAXA DE OCUPAÇÃO </w:t>
      </w:r>
      <w:bookmarkEnd w:id="0"/>
      <w:r>
        <w:rPr>
          <w:sz w:val="24"/>
          <w:szCs w:val="24"/>
        </w:rPr>
        <w:t>(últimos 90 dias)</w:t>
      </w:r>
    </w:p>
    <w:p>
      <w:pPr>
        <w:pStyle w:val="Normal"/>
        <w:jc w:val="both"/>
        <w:rPr>
          <w:sz w:val="24"/>
          <w:szCs w:val="24"/>
        </w:rPr>
      </w:pPr>
      <w:r>
        <w:rPr>
          <w:sz w:val="24"/>
          <w:szCs w:val="24"/>
        </w:rPr>
      </w:r>
    </w:p>
    <w:p>
      <w:pPr>
        <w:pStyle w:val="Normal"/>
        <w:jc w:val="both"/>
        <w:rPr>
          <w:sz w:val="24"/>
          <w:szCs w:val="24"/>
        </w:rPr>
      </w:pPr>
      <w:r>
        <w:rPr>
          <w:sz w:val="24"/>
          <w:szCs w:val="24"/>
        </w:rPr>
        <w:t>EX:</w:t>
      </w:r>
    </w:p>
    <w:tbl>
      <w:tblPr>
        <w:tblStyle w:val="Tabelacomgrade"/>
        <w:tblW w:w="960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325"/>
        <w:gridCol w:w="4274"/>
      </w:tblGrid>
      <w:tr>
        <w:trPr/>
        <w:tc>
          <w:tcPr>
            <w:tcW w:w="5325" w:type="dxa"/>
            <w:tcBorders/>
          </w:tcPr>
          <w:p>
            <w:pPr>
              <w:pStyle w:val="Normal"/>
              <w:widowControl w:val="false"/>
              <w:suppressAutoHyphens w:val="true"/>
              <w:spacing w:before="0" w:after="0"/>
              <w:jc w:val="both"/>
              <w:rPr>
                <w:sz w:val="24"/>
                <w:szCs w:val="24"/>
              </w:rPr>
            </w:pPr>
            <w:r>
              <w:rPr>
                <w:kern w:val="0"/>
                <w:sz w:val="24"/>
                <w:szCs w:val="24"/>
                <w:lang w:val="pt-BR" w:bidi="ar-SA"/>
              </w:rPr>
              <w:t>UNIDADE</w:t>
            </w:r>
          </w:p>
        </w:tc>
        <w:tc>
          <w:tcPr>
            <w:tcW w:w="4274" w:type="dxa"/>
            <w:tcBorders/>
          </w:tcPr>
          <w:p>
            <w:pPr>
              <w:pStyle w:val="Normal"/>
              <w:widowControl w:val="false"/>
              <w:suppressAutoHyphens w:val="true"/>
              <w:spacing w:before="0" w:after="0"/>
              <w:jc w:val="both"/>
              <w:rPr>
                <w:sz w:val="24"/>
                <w:szCs w:val="24"/>
              </w:rPr>
            </w:pPr>
            <w:r>
              <w:rPr>
                <w:kern w:val="0"/>
                <w:sz w:val="24"/>
                <w:szCs w:val="24"/>
                <w:lang w:val="pt-BR" w:bidi="ar-SA"/>
              </w:rPr>
              <w:t>TAXA DE OCUPAÇÃO/MÉDIA DE ATEND MÊS DE DEZEMBRO</w:t>
            </w:r>
          </w:p>
        </w:tc>
      </w:tr>
      <w:tr>
        <w:trPr/>
        <w:tc>
          <w:tcPr>
            <w:tcW w:w="5325" w:type="dxa"/>
            <w:tcBorders/>
          </w:tcPr>
          <w:p>
            <w:pPr>
              <w:pStyle w:val="Normal"/>
              <w:widowControl w:val="false"/>
              <w:suppressAutoHyphens w:val="true"/>
              <w:spacing w:before="0" w:after="0"/>
              <w:jc w:val="both"/>
              <w:rPr>
                <w:sz w:val="24"/>
                <w:szCs w:val="24"/>
              </w:rPr>
            </w:pPr>
            <w:r>
              <w:rPr>
                <w:kern w:val="0"/>
                <w:sz w:val="24"/>
                <w:szCs w:val="24"/>
                <w:lang w:val="pt-BR" w:bidi="ar-SA"/>
              </w:rPr>
              <w:t>UTI CLÍNICA</w:t>
            </w:r>
          </w:p>
        </w:tc>
        <w:tc>
          <w:tcPr>
            <w:tcW w:w="4274" w:type="dxa"/>
            <w:tcBorders/>
          </w:tcPr>
          <w:p>
            <w:pPr>
              <w:pStyle w:val="Normal"/>
              <w:widowControl w:val="false"/>
              <w:suppressAutoHyphens w:val="true"/>
              <w:spacing w:before="0" w:after="0"/>
              <w:jc w:val="both"/>
              <w:rPr>
                <w:sz w:val="24"/>
                <w:szCs w:val="24"/>
              </w:rPr>
            </w:pPr>
            <w:r>
              <w:rPr>
                <w:kern w:val="0"/>
                <w:sz w:val="24"/>
                <w:szCs w:val="24"/>
                <w:lang w:val="pt-BR" w:bidi="ar-SA"/>
              </w:rPr>
              <w:t>92%</w:t>
            </w:r>
          </w:p>
        </w:tc>
      </w:tr>
      <w:tr>
        <w:trPr/>
        <w:tc>
          <w:tcPr>
            <w:tcW w:w="5325" w:type="dxa"/>
            <w:tcBorders/>
          </w:tcPr>
          <w:p>
            <w:pPr>
              <w:pStyle w:val="Normal"/>
              <w:widowControl w:val="false"/>
              <w:suppressAutoHyphens w:val="true"/>
              <w:spacing w:before="0" w:after="0"/>
              <w:jc w:val="both"/>
              <w:rPr>
                <w:sz w:val="24"/>
                <w:szCs w:val="24"/>
              </w:rPr>
            </w:pPr>
            <w:r>
              <w:rPr>
                <w:kern w:val="0"/>
                <w:sz w:val="24"/>
                <w:szCs w:val="24"/>
                <w:lang w:val="pt-BR" w:bidi="ar-SA"/>
              </w:rPr>
              <w:t>SALA DE VACINA</w:t>
            </w:r>
          </w:p>
        </w:tc>
        <w:tc>
          <w:tcPr>
            <w:tcW w:w="4274" w:type="dxa"/>
            <w:tcBorders/>
          </w:tcPr>
          <w:p>
            <w:pPr>
              <w:pStyle w:val="Normal"/>
              <w:widowControl w:val="false"/>
              <w:suppressAutoHyphens w:val="true"/>
              <w:spacing w:before="0" w:after="0"/>
              <w:jc w:val="both"/>
              <w:rPr>
                <w:sz w:val="24"/>
                <w:szCs w:val="24"/>
              </w:rPr>
            </w:pPr>
            <w:r>
              <w:rPr>
                <w:kern w:val="0"/>
                <w:sz w:val="24"/>
                <w:szCs w:val="24"/>
                <w:lang w:val="pt-BR" w:bidi="ar-SA"/>
              </w:rPr>
              <w:t>789 atend</w:t>
            </w:r>
          </w:p>
        </w:tc>
      </w:tr>
      <w:tr>
        <w:trPr/>
        <w:tc>
          <w:tcPr>
            <w:tcW w:w="5325" w:type="dxa"/>
            <w:tcBorders/>
          </w:tcPr>
          <w:p>
            <w:pPr>
              <w:pStyle w:val="Normal"/>
              <w:widowControl w:val="false"/>
              <w:suppressAutoHyphens w:val="true"/>
              <w:spacing w:before="0" w:after="0"/>
              <w:jc w:val="both"/>
              <w:rPr>
                <w:sz w:val="24"/>
                <w:szCs w:val="24"/>
              </w:rPr>
            </w:pPr>
            <w:r>
              <w:rPr>
                <w:kern w:val="0"/>
                <w:sz w:val="24"/>
                <w:szCs w:val="24"/>
                <w:lang w:val="pt-BR" w:bidi="ar-SA"/>
              </w:rPr>
              <w:t>UPA</w:t>
            </w:r>
          </w:p>
        </w:tc>
        <w:tc>
          <w:tcPr>
            <w:tcW w:w="4274" w:type="dxa"/>
            <w:tcBorders/>
          </w:tcPr>
          <w:p>
            <w:pPr>
              <w:pStyle w:val="Normal"/>
              <w:widowControl w:val="false"/>
              <w:suppressAutoHyphens w:val="true"/>
              <w:spacing w:before="0" w:after="0"/>
              <w:jc w:val="both"/>
              <w:rPr>
                <w:sz w:val="24"/>
                <w:szCs w:val="24"/>
              </w:rPr>
            </w:pPr>
            <w:r>
              <w:rPr>
                <w:kern w:val="0"/>
                <w:sz w:val="24"/>
                <w:szCs w:val="24"/>
                <w:lang w:val="pt-BR" w:bidi="ar-SA"/>
              </w:rPr>
              <w:t>2365 atend</w:t>
            </w:r>
          </w:p>
        </w:tc>
      </w:tr>
    </w:tbl>
    <w:p>
      <w:pPr>
        <w:pStyle w:val="Default"/>
        <w:jc w:val="both"/>
        <w:rPr>
          <w:sz w:val="24"/>
          <w:szCs w:val="24"/>
        </w:rPr>
      </w:pPr>
      <w:r>
        <w:rPr>
          <w:sz w:val="24"/>
          <w:szCs w:val="24"/>
        </w:rPr>
      </w:r>
    </w:p>
    <w:p>
      <w:pPr>
        <w:pStyle w:val="Default"/>
        <w:jc w:val="both"/>
        <w:rPr>
          <w:sz w:val="24"/>
          <w:szCs w:val="24"/>
        </w:rPr>
      </w:pPr>
      <w:r>
        <w:rPr>
          <w:sz w:val="24"/>
          <w:szCs w:val="24"/>
        </w:rPr>
        <w:t xml:space="preserve">3.3 GRAU DE DEPENDÊNCIA EM RELAÇÃO A EQUIPE DE ENFERMAGEM (SISTEMA DE CLASSIFICAÇÃO DE PACIENTES – SCP) – </w:t>
      </w:r>
      <w:r>
        <w:rPr>
          <w:color w:val="FF0000"/>
          <w:sz w:val="24"/>
          <w:szCs w:val="24"/>
        </w:rPr>
        <w:t>média mensal dos cuidados mínimos, intermediários, alta dependência, semi-intensivo, intensivo.</w:t>
      </w:r>
    </w:p>
    <w:p>
      <w:pPr>
        <w:pStyle w:val="Default"/>
        <w:jc w:val="both"/>
        <w:rPr>
          <w:sz w:val="24"/>
          <w:szCs w:val="24"/>
        </w:rPr>
      </w:pPr>
      <w:r>
        <w:rPr>
          <w:color w:val="FF0000"/>
          <w:sz w:val="24"/>
          <w:szCs w:val="24"/>
        </w:rPr>
        <w:tab/>
      </w:r>
      <w:r>
        <w:rPr>
          <w:color w:val="000000"/>
          <w:sz w:val="24"/>
          <w:szCs w:val="24"/>
        </w:rPr>
        <w:t>Sugere-se utilizar os seguintes instrumentos de Classificação de Pacientes – SCP: Dini e Guirardello (2014); Fugulin, Gaidzinski e Kurcgant (2005); Martins (2007); Perroca e Gaidzinski (1998), Perroca (2011).</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EX:</w:t>
      </w:r>
    </w:p>
    <w:tbl>
      <w:tblPr>
        <w:tblStyle w:val="Tabelacomgrade"/>
        <w:tblW w:w="960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600"/>
        <w:gridCol w:w="1599"/>
        <w:gridCol w:w="1601"/>
        <w:gridCol w:w="1600"/>
        <w:gridCol w:w="1599"/>
        <w:gridCol w:w="1600"/>
      </w:tblGrid>
      <w:tr>
        <w:trPr/>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Unidade</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CM</w:t>
            </w:r>
          </w:p>
        </w:tc>
        <w:tc>
          <w:tcPr>
            <w:tcW w:w="1601" w:type="dxa"/>
            <w:tcBorders/>
          </w:tcPr>
          <w:p>
            <w:pPr>
              <w:pStyle w:val="Normal"/>
              <w:widowControl w:val="false"/>
              <w:suppressAutoHyphens w:val="true"/>
              <w:spacing w:before="0" w:after="0"/>
              <w:jc w:val="both"/>
              <w:rPr>
                <w:sz w:val="24"/>
                <w:szCs w:val="24"/>
              </w:rPr>
            </w:pPr>
            <w:r>
              <w:rPr>
                <w:kern w:val="0"/>
                <w:sz w:val="24"/>
                <w:szCs w:val="24"/>
                <w:lang w:val="pt-BR" w:bidi="ar-SA"/>
              </w:rPr>
              <w:t>CI</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CAD</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CSI</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CInt</w:t>
            </w:r>
          </w:p>
        </w:tc>
      </w:tr>
      <w:tr>
        <w:trPr/>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UTI Ped</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0%</w:t>
            </w:r>
          </w:p>
        </w:tc>
        <w:tc>
          <w:tcPr>
            <w:tcW w:w="1601" w:type="dxa"/>
            <w:tcBorders/>
          </w:tcPr>
          <w:p>
            <w:pPr>
              <w:pStyle w:val="Normal"/>
              <w:widowControl w:val="false"/>
              <w:suppressAutoHyphens w:val="true"/>
              <w:spacing w:before="0" w:after="0"/>
              <w:jc w:val="both"/>
              <w:rPr>
                <w:sz w:val="24"/>
                <w:szCs w:val="24"/>
              </w:rPr>
            </w:pPr>
            <w:r>
              <w:rPr>
                <w:kern w:val="0"/>
                <w:sz w:val="24"/>
                <w:szCs w:val="24"/>
                <w:lang w:val="pt-BR" w:bidi="ar-SA"/>
              </w:rPr>
              <w:t>0%</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12%</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28%</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60%</w:t>
            </w:r>
          </w:p>
        </w:tc>
      </w:tr>
      <w:tr>
        <w:trPr/>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Ala cirúrgica</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32%</w:t>
            </w:r>
          </w:p>
        </w:tc>
        <w:tc>
          <w:tcPr>
            <w:tcW w:w="1601" w:type="dxa"/>
            <w:tcBorders/>
          </w:tcPr>
          <w:p>
            <w:pPr>
              <w:pStyle w:val="Normal"/>
              <w:widowControl w:val="false"/>
              <w:suppressAutoHyphens w:val="true"/>
              <w:spacing w:before="0" w:after="0"/>
              <w:jc w:val="both"/>
              <w:rPr>
                <w:sz w:val="24"/>
                <w:szCs w:val="24"/>
              </w:rPr>
            </w:pPr>
            <w:r>
              <w:rPr>
                <w:kern w:val="0"/>
                <w:sz w:val="24"/>
                <w:szCs w:val="24"/>
                <w:lang w:val="pt-BR" w:bidi="ar-SA"/>
              </w:rPr>
              <w:t>48%</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20%</w:t>
            </w:r>
          </w:p>
        </w:tc>
        <w:tc>
          <w:tcPr>
            <w:tcW w:w="1599" w:type="dxa"/>
            <w:tcBorders/>
          </w:tcPr>
          <w:p>
            <w:pPr>
              <w:pStyle w:val="Normal"/>
              <w:widowControl w:val="false"/>
              <w:suppressAutoHyphens w:val="true"/>
              <w:spacing w:before="0" w:after="0"/>
              <w:jc w:val="both"/>
              <w:rPr>
                <w:sz w:val="24"/>
                <w:szCs w:val="24"/>
              </w:rPr>
            </w:pPr>
            <w:r>
              <w:rPr>
                <w:kern w:val="0"/>
                <w:sz w:val="24"/>
                <w:szCs w:val="24"/>
                <w:lang w:val="pt-BR" w:bidi="ar-SA"/>
              </w:rPr>
              <w:t>0%</w:t>
            </w:r>
          </w:p>
        </w:tc>
        <w:tc>
          <w:tcPr>
            <w:tcW w:w="1600" w:type="dxa"/>
            <w:tcBorders/>
          </w:tcPr>
          <w:p>
            <w:pPr>
              <w:pStyle w:val="Normal"/>
              <w:widowControl w:val="false"/>
              <w:suppressAutoHyphens w:val="true"/>
              <w:spacing w:before="0" w:after="0"/>
              <w:jc w:val="both"/>
              <w:rPr>
                <w:sz w:val="24"/>
                <w:szCs w:val="24"/>
              </w:rPr>
            </w:pPr>
            <w:r>
              <w:rPr>
                <w:kern w:val="0"/>
                <w:sz w:val="24"/>
                <w:szCs w:val="24"/>
                <w:lang w:val="pt-BR" w:bidi="ar-SA"/>
              </w:rPr>
              <w:t>0%</w:t>
            </w:r>
          </w:p>
        </w:tc>
      </w:tr>
    </w:tbl>
    <w:p>
      <w:pPr>
        <w:pStyle w:val="Normal"/>
        <w:jc w:val="both"/>
        <w:rPr>
          <w:color w:val="FF0000"/>
          <w:sz w:val="24"/>
          <w:szCs w:val="24"/>
        </w:rPr>
      </w:pPr>
      <w:r>
        <w:rPr>
          <w:color w:val="FF0000"/>
          <w:sz w:val="24"/>
          <w:szCs w:val="24"/>
        </w:rPr>
      </w:r>
    </w:p>
    <w:p>
      <w:pPr>
        <w:pStyle w:val="Normal"/>
        <w:tabs>
          <w:tab w:val="clear" w:pos="708"/>
          <w:tab w:val="left" w:pos="8789" w:leader="none"/>
        </w:tabs>
        <w:jc w:val="both"/>
        <w:rPr>
          <w:sz w:val="24"/>
          <w:szCs w:val="24"/>
        </w:rPr>
      </w:pPr>
      <w:r>
        <w:rPr>
          <w:sz w:val="24"/>
          <w:szCs w:val="24"/>
        </w:rPr>
        <w:t>3.4 DIAS DA SEMANA DE FUNCIONAMENTO DO SERVIÇO</w:t>
      </w:r>
    </w:p>
    <w:p>
      <w:pPr>
        <w:pStyle w:val="Normal"/>
        <w:tabs>
          <w:tab w:val="clear" w:pos="708"/>
          <w:tab w:val="left" w:pos="8789" w:leader="none"/>
        </w:tabs>
        <w:jc w:val="both"/>
        <w:rPr>
          <w:sz w:val="24"/>
          <w:szCs w:val="24"/>
        </w:rPr>
      </w:pPr>
      <w:r>
        <w:rPr>
          <w:sz w:val="24"/>
          <w:szCs w:val="24"/>
        </w:rPr>
      </w:r>
    </w:p>
    <w:p>
      <w:pPr>
        <w:pStyle w:val="Normal"/>
        <w:jc w:val="both"/>
        <w:rPr>
          <w:sz w:val="24"/>
          <w:szCs w:val="24"/>
        </w:rPr>
      </w:pPr>
      <w:r>
        <w:rPr>
          <w:sz w:val="24"/>
          <w:szCs w:val="24"/>
        </w:rPr>
        <w:t>3.5 CARGA HORÁRIA SEMANAL (CHS) DA EQUIPE DE ENFERMAGEM</w:t>
      </w:r>
    </w:p>
    <w:p>
      <w:pPr>
        <w:pStyle w:val="Normal"/>
        <w:tabs>
          <w:tab w:val="clear" w:pos="708"/>
          <w:tab w:val="left" w:pos="8789" w:leader="none"/>
        </w:tabs>
        <w:jc w:val="both"/>
        <w:rPr>
          <w:color w:val="C9211E"/>
          <w:sz w:val="24"/>
          <w:szCs w:val="24"/>
        </w:rPr>
      </w:pPr>
      <w:r>
        <w:rPr>
          <w:color w:val="C9211E"/>
          <w:sz w:val="24"/>
          <w:szCs w:val="24"/>
        </w:rPr>
      </w:r>
    </w:p>
    <w:p>
      <w:pPr>
        <w:pStyle w:val="Normal"/>
        <w:tabs>
          <w:tab w:val="clear" w:pos="708"/>
          <w:tab w:val="left" w:pos="8789" w:leader="none"/>
        </w:tabs>
        <w:jc w:val="both"/>
        <w:rPr>
          <w:sz w:val="24"/>
          <w:szCs w:val="24"/>
        </w:rPr>
      </w:pPr>
      <w:r>
        <w:rPr>
          <w:color w:val="000000"/>
          <w:sz w:val="24"/>
          <w:szCs w:val="24"/>
        </w:rPr>
        <w:t xml:space="preserve">3.6 ÍNDICE DE SEGURANÇA TÉCNICA (IST) – </w:t>
      </w:r>
      <w:r>
        <w:rPr>
          <w:color w:val="C9211E"/>
          <w:sz w:val="24"/>
          <w:szCs w:val="24"/>
        </w:rPr>
        <w:t>mínimo de 15% preconizado pelo COFEN</w:t>
      </w:r>
    </w:p>
    <w:p>
      <w:pPr>
        <w:pStyle w:val="Normal"/>
        <w:tabs>
          <w:tab w:val="clear" w:pos="708"/>
          <w:tab w:val="left" w:pos="8789" w:leader="none"/>
        </w:tabs>
        <w:jc w:val="both"/>
        <w:rPr>
          <w:sz w:val="24"/>
          <w:szCs w:val="24"/>
        </w:rPr>
      </w:pPr>
      <w:r>
        <w:rPr>
          <w:sz w:val="24"/>
          <w:szCs w:val="24"/>
        </w:rPr>
      </w:r>
    </w:p>
    <w:p>
      <w:pPr>
        <w:pStyle w:val="Normal"/>
        <w:jc w:val="both"/>
        <w:rPr>
          <w:sz w:val="24"/>
          <w:szCs w:val="24"/>
        </w:rPr>
      </w:pPr>
      <w:r>
        <w:rPr>
          <w:sz w:val="24"/>
          <w:szCs w:val="24"/>
        </w:rPr>
        <w:t>3.7 NÚMERO ATUAL DE PROFISSIONAIS DE ENFERMAGEM DE ACORDO COM A CATEGORIA PROFISSIONAL</w:t>
      </w:r>
    </w:p>
    <w:p>
      <w:pPr>
        <w:pStyle w:val="Normal"/>
        <w:jc w:val="both"/>
        <w:rPr>
          <w:sz w:val="24"/>
          <w:szCs w:val="24"/>
        </w:rPr>
      </w:pPr>
      <w:r>
        <w:rPr>
          <w:sz w:val="24"/>
          <w:szCs w:val="24"/>
        </w:rPr>
      </w:r>
    </w:p>
    <w:p>
      <w:pPr>
        <w:pStyle w:val="Normal"/>
        <w:jc w:val="both"/>
        <w:rPr>
          <w:sz w:val="24"/>
          <w:szCs w:val="24"/>
        </w:rPr>
      </w:pPr>
      <w:r>
        <w:rPr>
          <w:sz w:val="24"/>
          <w:szCs w:val="24"/>
        </w:rPr>
        <w:t xml:space="preserve">3.8  CÁLCULO DO DIMENSIONAMENTO DA EQUIPE DE ENFERMAGEM BASEADO NA RESOLUÇÃO COFEN Nº 543/2017 </w:t>
      </w:r>
      <w:r>
        <w:rPr>
          <w:color w:val="FF0000"/>
          <w:sz w:val="24"/>
          <w:szCs w:val="24"/>
        </w:rPr>
        <w:t>(inserir o cálculo do dimensionamento realizado no site E-Dimensionamento do COFEN).</w:t>
      </w:r>
    </w:p>
    <w:p>
      <w:pPr>
        <w:pStyle w:val="Normal"/>
        <w:jc w:val="both"/>
        <w:rPr>
          <w:sz w:val="24"/>
          <w:szCs w:val="24"/>
        </w:rPr>
      </w:pPr>
      <w:r>
        <w:rPr>
          <w:sz w:val="24"/>
          <w:szCs w:val="24"/>
        </w:rPr>
      </w:r>
    </w:p>
    <w:p>
      <w:pPr>
        <w:pStyle w:val="Normal"/>
        <w:jc w:val="both"/>
        <w:rPr>
          <w:sz w:val="24"/>
          <w:szCs w:val="24"/>
        </w:rPr>
      </w:pPr>
      <w:bookmarkStart w:id="1" w:name="_Hlk155793345"/>
      <w:r>
        <w:rPr>
          <w:sz w:val="24"/>
          <w:szCs w:val="24"/>
        </w:rPr>
        <w:t>3.9 ANÁLISE CONCLUSIVA DO NÚMERO ATUAL DE PROFISSIONAIS X PREVISTO NA RESOLUÇÃO COFEN N 543/2017</w:t>
      </w:r>
      <w:bookmarkEnd w:id="1"/>
      <w:r>
        <w:rPr>
          <w:sz w:val="24"/>
          <w:szCs w:val="24"/>
        </w:rPr>
        <w:t xml:space="preserve"> </w:t>
      </w:r>
      <w:r>
        <w:rPr>
          <w:color w:val="FF0000"/>
          <w:sz w:val="24"/>
          <w:szCs w:val="24"/>
        </w:rPr>
        <w:t xml:space="preserve">(analisar divergência de profissionais atual x previsto e especificar quais as implicações na assistência quando houver déficit de profissionais) </w:t>
      </w:r>
    </w:p>
    <w:p>
      <w:pPr>
        <w:pStyle w:val="Normal"/>
        <w:tabs>
          <w:tab w:val="clear" w:pos="708"/>
          <w:tab w:val="left" w:pos="8789" w:leader="none"/>
        </w:tabs>
        <w:jc w:val="both"/>
        <w:rPr>
          <w:sz w:val="24"/>
          <w:szCs w:val="24"/>
        </w:rPr>
      </w:pPr>
      <w:r>
        <w:rPr>
          <w:sz w:val="24"/>
          <w:szCs w:val="24"/>
        </w:rPr>
      </w:r>
    </w:p>
    <w:p>
      <w:pPr>
        <w:pStyle w:val="Normal"/>
        <w:widowControl w:val="false"/>
        <w:spacing w:lineRule="auto" w:line="360"/>
        <w:ind w:left="-794" w:hanging="0"/>
        <w:textAlignment w:val="baseline"/>
        <w:rPr/>
      </w:pPr>
      <w:r>
        <w:rPr>
          <w:rStyle w:val="Applestylespan"/>
          <w:rFonts w:eastAsia="SimSun;宋体"/>
          <w:b/>
          <w:bCs/>
          <w:color w:val="000000"/>
          <w:sz w:val="24"/>
          <w:szCs w:val="24"/>
          <w:shd w:fill="FFFFFF" w:val="clear"/>
        </w:rPr>
        <w:t xml:space="preserve">             </w:t>
      </w:r>
    </w:p>
    <w:p>
      <w:pPr>
        <w:pStyle w:val="Normal"/>
        <w:widowControl w:val="false"/>
        <w:spacing w:lineRule="auto" w:line="360"/>
        <w:ind w:left="-794" w:hanging="0"/>
        <w:textAlignment w:val="baseline"/>
        <w:rPr>
          <w:rStyle w:val="Applestylespan"/>
          <w:rFonts w:eastAsia="SimSun;宋体"/>
          <w:b/>
          <w:b/>
          <w:bCs/>
          <w:color w:val="000000"/>
          <w:sz w:val="24"/>
          <w:szCs w:val="24"/>
          <w:shd w:fill="FFFFFF" w:val="clear"/>
        </w:rPr>
      </w:pPr>
      <w:r>
        <w:rPr>
          <w:rFonts w:eastAsia="SimSun;宋体"/>
          <w:b/>
          <w:bCs/>
          <w:color w:val="000000"/>
          <w:sz w:val="24"/>
          <w:szCs w:val="24"/>
          <w:shd w:fill="FFFFFF" w:val="clear"/>
        </w:rPr>
      </w:r>
    </w:p>
    <w:p>
      <w:pPr>
        <w:pStyle w:val="Normal"/>
        <w:widowControl w:val="false"/>
        <w:spacing w:lineRule="auto" w:line="360"/>
        <w:ind w:left="-794" w:hanging="0"/>
        <w:textAlignment w:val="baseline"/>
        <w:rPr>
          <w:rStyle w:val="Applestylespan"/>
          <w:rFonts w:eastAsia="SimSun;宋体"/>
          <w:b/>
          <w:b/>
          <w:bCs/>
          <w:color w:val="000000"/>
          <w:sz w:val="24"/>
          <w:szCs w:val="24"/>
          <w:shd w:fill="FFFFFF" w:val="clear"/>
        </w:rPr>
      </w:pPr>
      <w:r>
        <w:rPr>
          <w:rFonts w:eastAsia="SimSun;宋体"/>
          <w:b/>
          <w:bCs/>
          <w:color w:val="000000"/>
          <w:sz w:val="24"/>
          <w:szCs w:val="24"/>
          <w:shd w:fill="FFFFFF" w:val="clear"/>
        </w:rPr>
      </w:r>
    </w:p>
    <w:p>
      <w:pPr>
        <w:pStyle w:val="Normal"/>
        <w:widowControl w:val="false"/>
        <w:spacing w:lineRule="auto" w:line="360"/>
        <w:ind w:left="-794" w:hanging="0"/>
        <w:textAlignment w:val="baseline"/>
        <w:rPr/>
      </w:pPr>
      <w:r>
        <w:rPr>
          <w:rStyle w:val="Applestylespan"/>
          <w:rFonts w:eastAsia="SimSun;宋体"/>
          <w:b/>
          <w:bCs/>
          <w:color w:val="000000"/>
          <w:sz w:val="24"/>
          <w:szCs w:val="24"/>
          <w:shd w:fill="FFFFFF" w:val="clear"/>
        </w:rPr>
        <w:tab/>
        <w:tab/>
        <w:tab/>
        <w:tab/>
        <w:t xml:space="preserve">                </w:t>
      </w:r>
    </w:p>
    <w:p>
      <w:pPr>
        <w:pStyle w:val="Normal"/>
        <w:widowControl w:val="false"/>
        <w:spacing w:lineRule="auto" w:line="360"/>
        <w:ind w:hanging="0"/>
        <w:textAlignment w:val="baseline"/>
        <w:rPr/>
      </w:pPr>
      <w:r>
        <w:rPr>
          <w:rStyle w:val="Applestylespan"/>
          <w:rFonts w:eastAsia="SimSun;宋体"/>
          <w:b/>
          <w:bCs/>
          <w:color w:val="000000"/>
          <w:sz w:val="24"/>
          <w:szCs w:val="24"/>
          <w:shd w:fill="FFFFFF" w:val="clear"/>
        </w:rPr>
        <w:t>EX:</w:t>
      </w:r>
    </w:p>
    <w:p>
      <w:pPr>
        <w:pStyle w:val="Normal"/>
        <w:widowControl w:val="false"/>
        <w:spacing w:lineRule="auto" w:line="360"/>
        <w:ind w:left="-794" w:hanging="0"/>
        <w:jc w:val="center"/>
        <w:textAlignment w:val="baseline"/>
        <w:rPr/>
      </w:pPr>
      <w:r>
        <w:rPr>
          <w:rStyle w:val="Applestylespan"/>
          <w:rFonts w:eastAsia="SimSun;宋体"/>
          <w:b/>
          <w:bCs/>
          <w:color w:val="000000"/>
          <w:sz w:val="24"/>
          <w:szCs w:val="24"/>
          <w:shd w:fill="FFFFFF" w:val="clear"/>
        </w:rPr>
        <w:t>QUADRO COMPARATIVO DE PESSOAL DE ENFERMAGEM</w:t>
      </w:r>
    </w:p>
    <w:tbl>
      <w:tblPr>
        <w:tblW w:w="9497" w:type="dxa"/>
        <w:jc w:val="left"/>
        <w:tblInd w:w="170" w:type="dxa"/>
        <w:tblLayout w:type="fixed"/>
        <w:tblCellMar>
          <w:top w:w="55" w:type="dxa"/>
          <w:left w:w="41" w:type="dxa"/>
          <w:bottom w:w="55" w:type="dxa"/>
          <w:right w:w="55" w:type="dxa"/>
        </w:tblCellMar>
        <w:tblLook w:firstRow="0" w:noVBand="0" w:lastRow="0" w:firstColumn="0" w:lastColumn="0" w:noHBand="0" w:val="0000"/>
      </w:tblPr>
      <w:tblGrid>
        <w:gridCol w:w="2888"/>
        <w:gridCol w:w="869"/>
        <w:gridCol w:w="1240"/>
        <w:gridCol w:w="1169"/>
        <w:gridCol w:w="1159"/>
        <w:gridCol w:w="1076"/>
        <w:gridCol w:w="1095"/>
      </w:tblGrid>
      <w:tr>
        <w:trPr/>
        <w:tc>
          <w:tcPr>
            <w:tcW w:w="2888" w:type="dxa"/>
            <w:vMerge w:val="restart"/>
            <w:tcBorders>
              <w:top w:val="single" w:sz="2" w:space="0" w:color="000000"/>
              <w:left w:val="single" w:sz="2" w:space="0" w:color="000000"/>
              <w:bottom w:val="single" w:sz="2" w:space="0" w:color="000000"/>
            </w:tcBorders>
          </w:tcPr>
          <w:p>
            <w:pPr>
              <w:pStyle w:val="Contedodatabela"/>
              <w:widowControl w:val="false"/>
              <w:snapToGrid w:val="false"/>
              <w:jc w:val="center"/>
              <w:rPr>
                <w:b/>
                <w:b/>
                <w:bCs/>
                <w:sz w:val="24"/>
                <w:szCs w:val="24"/>
              </w:rPr>
            </w:pPr>
            <w:r>
              <w:rPr>
                <w:b/>
                <w:bCs/>
                <w:sz w:val="24"/>
                <w:szCs w:val="24"/>
              </w:rPr>
            </w:r>
          </w:p>
          <w:p>
            <w:pPr>
              <w:pStyle w:val="Contedodatabela"/>
              <w:widowControl w:val="false"/>
              <w:jc w:val="center"/>
              <w:rPr>
                <w:b/>
                <w:b/>
                <w:bCs/>
                <w:sz w:val="24"/>
                <w:szCs w:val="24"/>
              </w:rPr>
            </w:pPr>
            <w:r>
              <w:rPr>
                <w:b/>
                <w:bCs/>
                <w:sz w:val="24"/>
                <w:szCs w:val="24"/>
              </w:rPr>
            </w:r>
          </w:p>
          <w:p>
            <w:pPr>
              <w:pStyle w:val="Contedodatabela"/>
              <w:widowControl w:val="false"/>
              <w:jc w:val="center"/>
              <w:rPr>
                <w:sz w:val="24"/>
                <w:szCs w:val="24"/>
              </w:rPr>
            </w:pPr>
            <w:r>
              <w:rPr>
                <w:b/>
                <w:bCs/>
                <w:sz w:val="24"/>
                <w:szCs w:val="24"/>
              </w:rPr>
              <w:t>SETOR</w:t>
            </w:r>
          </w:p>
        </w:tc>
        <w:tc>
          <w:tcPr>
            <w:tcW w:w="2109" w:type="dxa"/>
            <w:gridSpan w:val="2"/>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b/>
                <w:bCs/>
                <w:sz w:val="24"/>
                <w:szCs w:val="24"/>
              </w:rPr>
              <w:t>QUADRO ATUAL</w:t>
            </w:r>
          </w:p>
        </w:tc>
        <w:tc>
          <w:tcPr>
            <w:tcW w:w="2328" w:type="dxa"/>
            <w:gridSpan w:val="2"/>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b/>
                <w:bCs/>
                <w:sz w:val="24"/>
                <w:szCs w:val="24"/>
              </w:rPr>
              <w:t>Cálculo Resolução  Nº 543/2017</w:t>
            </w:r>
          </w:p>
        </w:tc>
        <w:tc>
          <w:tcPr>
            <w:tcW w:w="2171" w:type="dxa"/>
            <w:gridSpan w:val="2"/>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jc w:val="center"/>
              <w:rPr>
                <w:b/>
                <w:b/>
                <w:bCs/>
                <w:sz w:val="24"/>
                <w:szCs w:val="24"/>
              </w:rPr>
            </w:pPr>
            <w:r>
              <w:rPr>
                <w:b/>
                <w:bCs/>
                <w:sz w:val="24"/>
                <w:szCs w:val="24"/>
              </w:rPr>
            </w:r>
          </w:p>
          <w:p>
            <w:pPr>
              <w:pStyle w:val="Contedodatabela"/>
              <w:widowControl w:val="false"/>
              <w:jc w:val="center"/>
              <w:rPr>
                <w:sz w:val="24"/>
                <w:szCs w:val="24"/>
              </w:rPr>
            </w:pPr>
            <w:r>
              <w:rPr>
                <w:b/>
                <w:bCs/>
                <w:sz w:val="24"/>
                <w:szCs w:val="24"/>
              </w:rPr>
              <w:t>DEFICIT</w:t>
            </w:r>
          </w:p>
        </w:tc>
      </w:tr>
      <w:tr>
        <w:trPr/>
        <w:tc>
          <w:tcPr>
            <w:tcW w:w="2888" w:type="dxa"/>
            <w:vMerge w:val="continue"/>
            <w:tcBorders>
              <w:top w:val="single" w:sz="2" w:space="0" w:color="000000"/>
              <w:left w:val="single" w:sz="2" w:space="0" w:color="000000"/>
              <w:bottom w:val="single" w:sz="2" w:space="0" w:color="000000"/>
            </w:tcBorders>
          </w:tcPr>
          <w:p>
            <w:pPr>
              <w:pStyle w:val="Normal"/>
              <w:widowControl w:val="false"/>
              <w:rPr>
                <w:sz w:val="24"/>
                <w:szCs w:val="24"/>
              </w:rPr>
            </w:pPr>
            <w:r>
              <w:rPr>
                <w:sz w:val="24"/>
                <w:szCs w:val="24"/>
              </w:rPr>
            </w:r>
          </w:p>
        </w:tc>
        <w:tc>
          <w:tcPr>
            <w:tcW w:w="869" w:type="dxa"/>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sz w:val="24"/>
                <w:szCs w:val="24"/>
              </w:rPr>
              <w:t>ENF</w:t>
            </w:r>
          </w:p>
        </w:tc>
        <w:tc>
          <w:tcPr>
            <w:tcW w:w="1240" w:type="dxa"/>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sz w:val="24"/>
                <w:szCs w:val="24"/>
              </w:rPr>
              <w:t>TE/AE</w:t>
            </w:r>
          </w:p>
        </w:tc>
        <w:tc>
          <w:tcPr>
            <w:tcW w:w="1169" w:type="dxa"/>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sz w:val="24"/>
                <w:szCs w:val="24"/>
              </w:rPr>
              <w:t>ENF</w:t>
            </w:r>
          </w:p>
        </w:tc>
        <w:tc>
          <w:tcPr>
            <w:tcW w:w="1159" w:type="dxa"/>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sz w:val="24"/>
                <w:szCs w:val="24"/>
              </w:rPr>
              <w:t>TE/AE</w:t>
            </w:r>
          </w:p>
        </w:tc>
        <w:tc>
          <w:tcPr>
            <w:tcW w:w="1076" w:type="dxa"/>
            <w:tcBorders>
              <w:top w:val="single" w:sz="2" w:space="0" w:color="000000"/>
              <w:left w:val="single" w:sz="2" w:space="0" w:color="000000"/>
              <w:bottom w:val="single" w:sz="2" w:space="0" w:color="000000"/>
            </w:tcBorders>
          </w:tcPr>
          <w:p>
            <w:pPr>
              <w:pStyle w:val="Contedodatabela"/>
              <w:widowControl w:val="false"/>
              <w:jc w:val="center"/>
              <w:rPr>
                <w:sz w:val="24"/>
                <w:szCs w:val="24"/>
              </w:rPr>
            </w:pPr>
            <w:r>
              <w:rPr>
                <w:sz w:val="24"/>
                <w:szCs w:val="24"/>
              </w:rPr>
              <w:t>ENF</w:t>
            </w:r>
          </w:p>
        </w:tc>
        <w:tc>
          <w:tcPr>
            <w:tcW w:w="1095" w:type="dxa"/>
            <w:tcBorders>
              <w:top w:val="single" w:sz="2" w:space="0" w:color="000000"/>
              <w:left w:val="single" w:sz="2" w:space="0" w:color="000000"/>
              <w:bottom w:val="single" w:sz="2" w:space="0" w:color="000000"/>
              <w:right w:val="single" w:sz="2" w:space="0" w:color="000000"/>
            </w:tcBorders>
          </w:tcPr>
          <w:p>
            <w:pPr>
              <w:pStyle w:val="Contedodatabela"/>
              <w:widowControl w:val="false"/>
              <w:jc w:val="center"/>
              <w:rPr>
                <w:sz w:val="24"/>
                <w:szCs w:val="24"/>
              </w:rPr>
            </w:pPr>
            <w:r>
              <w:rPr>
                <w:sz w:val="24"/>
                <w:szCs w:val="24"/>
              </w:rPr>
              <w:t>TE/AE</w:t>
            </w:r>
          </w:p>
        </w:tc>
      </w:tr>
      <w:tr>
        <w:trPr/>
        <w:tc>
          <w:tcPr>
            <w:tcW w:w="2888" w:type="dxa"/>
            <w:tcBorders>
              <w:left w:val="single" w:sz="2" w:space="0" w:color="000000"/>
              <w:bottom w:val="single" w:sz="2" w:space="0" w:color="000000"/>
            </w:tcBorders>
          </w:tcPr>
          <w:p>
            <w:pPr>
              <w:pStyle w:val="Normal"/>
              <w:widowControl w:val="false"/>
              <w:tabs>
                <w:tab w:val="clear" w:pos="708"/>
                <w:tab w:val="left" w:pos="360" w:leader="none"/>
              </w:tabs>
              <w:jc w:val="center"/>
              <w:rPr>
                <w:sz w:val="24"/>
                <w:szCs w:val="24"/>
              </w:rPr>
            </w:pPr>
            <w:r>
              <w:rPr>
                <w:color w:val="000000"/>
                <w:sz w:val="24"/>
                <w:szCs w:val="24"/>
              </w:rPr>
              <w:t>ALA A</w:t>
            </w:r>
          </w:p>
        </w:tc>
        <w:tc>
          <w:tcPr>
            <w:tcW w:w="869" w:type="dxa"/>
            <w:tcBorders>
              <w:left w:val="single" w:sz="2" w:space="0" w:color="000000"/>
              <w:bottom w:val="single" w:sz="2" w:space="0" w:color="000000"/>
            </w:tcBorders>
          </w:tcPr>
          <w:p>
            <w:pPr>
              <w:pStyle w:val="Contedodatabela"/>
              <w:widowControl w:val="false"/>
              <w:snapToGrid w:val="false"/>
              <w:jc w:val="center"/>
              <w:rPr>
                <w:color w:val="000000"/>
                <w:sz w:val="24"/>
                <w:szCs w:val="24"/>
              </w:rPr>
            </w:pPr>
            <w:r>
              <w:rPr>
                <w:color w:val="000000"/>
                <w:sz w:val="24"/>
                <w:szCs w:val="24"/>
              </w:rPr>
            </w:r>
          </w:p>
        </w:tc>
        <w:tc>
          <w:tcPr>
            <w:tcW w:w="1240" w:type="dxa"/>
            <w:tcBorders>
              <w:left w:val="single" w:sz="2" w:space="0" w:color="000000"/>
              <w:bottom w:val="single" w:sz="2" w:space="0" w:color="000000"/>
            </w:tcBorders>
          </w:tcPr>
          <w:p>
            <w:pPr>
              <w:pStyle w:val="Contedodatabela"/>
              <w:widowControl w:val="false"/>
              <w:jc w:val="center"/>
              <w:rPr>
                <w:color w:val="000000"/>
                <w:sz w:val="24"/>
                <w:szCs w:val="24"/>
              </w:rPr>
            </w:pPr>
            <w:r>
              <w:rPr>
                <w:color w:val="000000"/>
                <w:sz w:val="24"/>
                <w:szCs w:val="24"/>
              </w:rPr>
            </w:r>
          </w:p>
        </w:tc>
        <w:tc>
          <w:tcPr>
            <w:tcW w:w="116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15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076" w:type="dxa"/>
            <w:tcBorders>
              <w:left w:val="single" w:sz="2" w:space="0" w:color="000000"/>
              <w:bottom w:val="single" w:sz="2" w:space="0" w:color="000000"/>
            </w:tcBorders>
          </w:tcPr>
          <w:p>
            <w:pPr>
              <w:pStyle w:val="Contedodatabela"/>
              <w:widowControl w:val="false"/>
              <w:snapToGrid w:val="false"/>
              <w:jc w:val="center"/>
              <w:rPr>
                <w:color w:val="C9211E"/>
                <w:sz w:val="24"/>
                <w:szCs w:val="24"/>
              </w:rPr>
            </w:pPr>
            <w:r>
              <w:rPr>
                <w:color w:val="C9211E"/>
                <w:sz w:val="24"/>
                <w:szCs w:val="24"/>
              </w:rPr>
            </w:r>
          </w:p>
        </w:tc>
        <w:tc>
          <w:tcPr>
            <w:tcW w:w="1095" w:type="dxa"/>
            <w:tcBorders>
              <w:left w:val="single" w:sz="2" w:space="0" w:color="000000"/>
              <w:bottom w:val="single" w:sz="2" w:space="0" w:color="000000"/>
              <w:right w:val="single" w:sz="2" w:space="0" w:color="000000"/>
            </w:tcBorders>
          </w:tcPr>
          <w:p>
            <w:pPr>
              <w:pStyle w:val="Contedodatabela"/>
              <w:widowControl w:val="false"/>
              <w:snapToGrid w:val="false"/>
              <w:jc w:val="center"/>
              <w:rPr>
                <w:color w:val="000000"/>
                <w:sz w:val="24"/>
                <w:szCs w:val="24"/>
              </w:rPr>
            </w:pPr>
            <w:r>
              <w:rPr>
                <w:color w:val="000000"/>
                <w:sz w:val="24"/>
                <w:szCs w:val="24"/>
              </w:rPr>
            </w:r>
          </w:p>
        </w:tc>
      </w:tr>
      <w:tr>
        <w:trPr/>
        <w:tc>
          <w:tcPr>
            <w:tcW w:w="2888" w:type="dxa"/>
            <w:tcBorders>
              <w:left w:val="single" w:sz="2" w:space="0" w:color="000000"/>
              <w:bottom w:val="single" w:sz="2" w:space="0" w:color="000000"/>
            </w:tcBorders>
          </w:tcPr>
          <w:p>
            <w:pPr>
              <w:pStyle w:val="Normal"/>
              <w:widowControl w:val="false"/>
              <w:tabs>
                <w:tab w:val="clear" w:pos="708"/>
                <w:tab w:val="left" w:pos="360" w:leader="none"/>
              </w:tabs>
              <w:jc w:val="center"/>
              <w:rPr>
                <w:sz w:val="24"/>
                <w:szCs w:val="24"/>
              </w:rPr>
            </w:pPr>
            <w:r>
              <w:rPr>
                <w:color w:val="000000"/>
                <w:sz w:val="24"/>
                <w:szCs w:val="24"/>
              </w:rPr>
              <w:t>UTI PEDIÁTRICA</w:t>
            </w:r>
          </w:p>
        </w:tc>
        <w:tc>
          <w:tcPr>
            <w:tcW w:w="869" w:type="dxa"/>
            <w:tcBorders>
              <w:left w:val="single" w:sz="2" w:space="0" w:color="000000"/>
              <w:bottom w:val="single" w:sz="2" w:space="0" w:color="000000"/>
            </w:tcBorders>
          </w:tcPr>
          <w:p>
            <w:pPr>
              <w:pStyle w:val="Contedodatabela"/>
              <w:widowControl w:val="false"/>
              <w:snapToGrid w:val="false"/>
              <w:jc w:val="center"/>
              <w:rPr>
                <w:color w:val="3465A4"/>
                <w:sz w:val="24"/>
                <w:szCs w:val="24"/>
              </w:rPr>
            </w:pPr>
            <w:r>
              <w:rPr>
                <w:color w:val="3465A4"/>
                <w:sz w:val="24"/>
                <w:szCs w:val="24"/>
              </w:rPr>
            </w:r>
          </w:p>
        </w:tc>
        <w:tc>
          <w:tcPr>
            <w:tcW w:w="1240" w:type="dxa"/>
            <w:tcBorders>
              <w:left w:val="single" w:sz="2" w:space="0" w:color="000000"/>
              <w:bottom w:val="single" w:sz="2" w:space="0" w:color="000000"/>
            </w:tcBorders>
          </w:tcPr>
          <w:p>
            <w:pPr>
              <w:pStyle w:val="Contedodatabela"/>
              <w:widowControl w:val="false"/>
              <w:jc w:val="center"/>
              <w:rPr>
                <w:color w:val="3465A4"/>
                <w:sz w:val="24"/>
                <w:szCs w:val="24"/>
              </w:rPr>
            </w:pPr>
            <w:r>
              <w:rPr>
                <w:color w:val="3465A4"/>
                <w:sz w:val="24"/>
                <w:szCs w:val="24"/>
              </w:rPr>
            </w:r>
          </w:p>
        </w:tc>
        <w:tc>
          <w:tcPr>
            <w:tcW w:w="116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15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076" w:type="dxa"/>
            <w:tcBorders>
              <w:left w:val="single" w:sz="2" w:space="0" w:color="000000"/>
              <w:bottom w:val="single" w:sz="2" w:space="0" w:color="000000"/>
            </w:tcBorders>
          </w:tcPr>
          <w:p>
            <w:pPr>
              <w:pStyle w:val="Contedodatabela"/>
              <w:widowControl w:val="false"/>
              <w:snapToGrid w:val="false"/>
              <w:jc w:val="center"/>
              <w:rPr>
                <w:color w:val="C9211E"/>
                <w:sz w:val="24"/>
                <w:szCs w:val="24"/>
              </w:rPr>
            </w:pPr>
            <w:r>
              <w:rPr>
                <w:color w:val="C9211E"/>
                <w:sz w:val="24"/>
                <w:szCs w:val="24"/>
              </w:rPr>
            </w:r>
          </w:p>
        </w:tc>
        <w:tc>
          <w:tcPr>
            <w:tcW w:w="1095" w:type="dxa"/>
            <w:tcBorders>
              <w:left w:val="single" w:sz="2" w:space="0" w:color="000000"/>
              <w:bottom w:val="single" w:sz="2" w:space="0" w:color="000000"/>
              <w:right w:val="single" w:sz="2" w:space="0" w:color="000000"/>
            </w:tcBorders>
          </w:tcPr>
          <w:p>
            <w:pPr>
              <w:pStyle w:val="Contedodatabela"/>
              <w:widowControl w:val="false"/>
              <w:snapToGrid w:val="false"/>
              <w:jc w:val="center"/>
              <w:rPr>
                <w:color w:val="C9211E"/>
                <w:sz w:val="24"/>
                <w:szCs w:val="24"/>
              </w:rPr>
            </w:pPr>
            <w:r>
              <w:rPr>
                <w:color w:val="C9211E"/>
                <w:sz w:val="24"/>
                <w:szCs w:val="24"/>
              </w:rPr>
            </w:r>
          </w:p>
        </w:tc>
      </w:tr>
      <w:tr>
        <w:trPr/>
        <w:tc>
          <w:tcPr>
            <w:tcW w:w="2888" w:type="dxa"/>
            <w:tcBorders>
              <w:left w:val="single" w:sz="2" w:space="0" w:color="000000"/>
              <w:bottom w:val="single" w:sz="2" w:space="0" w:color="000000"/>
            </w:tcBorders>
          </w:tcPr>
          <w:p>
            <w:pPr>
              <w:pStyle w:val="Normal"/>
              <w:widowControl w:val="false"/>
              <w:tabs>
                <w:tab w:val="clear" w:pos="708"/>
                <w:tab w:val="left" w:pos="360" w:leader="none"/>
              </w:tabs>
              <w:jc w:val="center"/>
              <w:rPr>
                <w:sz w:val="24"/>
                <w:szCs w:val="24"/>
              </w:rPr>
            </w:pPr>
            <w:r>
              <w:rPr>
                <w:color w:val="000000"/>
                <w:sz w:val="24"/>
                <w:szCs w:val="24"/>
              </w:rPr>
              <w:t>CC</w:t>
            </w:r>
          </w:p>
        </w:tc>
        <w:tc>
          <w:tcPr>
            <w:tcW w:w="869" w:type="dxa"/>
            <w:tcBorders>
              <w:left w:val="single" w:sz="2" w:space="0" w:color="000000"/>
              <w:bottom w:val="single" w:sz="2" w:space="0" w:color="000000"/>
            </w:tcBorders>
          </w:tcPr>
          <w:p>
            <w:pPr>
              <w:pStyle w:val="Contedodatabela"/>
              <w:widowControl w:val="false"/>
              <w:snapToGrid w:val="false"/>
              <w:jc w:val="center"/>
              <w:rPr>
                <w:color w:val="3465A4"/>
                <w:sz w:val="24"/>
                <w:szCs w:val="24"/>
              </w:rPr>
            </w:pPr>
            <w:r>
              <w:rPr>
                <w:color w:val="3465A4"/>
                <w:sz w:val="24"/>
                <w:szCs w:val="24"/>
              </w:rPr>
            </w:r>
          </w:p>
        </w:tc>
        <w:tc>
          <w:tcPr>
            <w:tcW w:w="1240" w:type="dxa"/>
            <w:tcBorders>
              <w:left w:val="single" w:sz="2" w:space="0" w:color="000000"/>
              <w:bottom w:val="single" w:sz="2" w:space="0" w:color="000000"/>
            </w:tcBorders>
          </w:tcPr>
          <w:p>
            <w:pPr>
              <w:pStyle w:val="Contedodatabela"/>
              <w:widowControl w:val="false"/>
              <w:jc w:val="center"/>
              <w:rPr>
                <w:color w:val="3465A4"/>
                <w:sz w:val="24"/>
                <w:szCs w:val="24"/>
              </w:rPr>
            </w:pPr>
            <w:r>
              <w:rPr>
                <w:color w:val="3465A4"/>
                <w:sz w:val="24"/>
                <w:szCs w:val="24"/>
              </w:rPr>
            </w:r>
          </w:p>
        </w:tc>
        <w:tc>
          <w:tcPr>
            <w:tcW w:w="116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15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076" w:type="dxa"/>
            <w:tcBorders>
              <w:left w:val="single" w:sz="2" w:space="0" w:color="000000"/>
              <w:bottom w:val="single" w:sz="2" w:space="0" w:color="000000"/>
            </w:tcBorders>
          </w:tcPr>
          <w:p>
            <w:pPr>
              <w:pStyle w:val="Contedodatabela"/>
              <w:widowControl w:val="false"/>
              <w:snapToGrid w:val="false"/>
              <w:jc w:val="center"/>
              <w:rPr>
                <w:color w:val="C9211E"/>
                <w:sz w:val="24"/>
                <w:szCs w:val="24"/>
              </w:rPr>
            </w:pPr>
            <w:r>
              <w:rPr>
                <w:color w:val="C9211E"/>
                <w:sz w:val="24"/>
                <w:szCs w:val="24"/>
              </w:rPr>
            </w:r>
          </w:p>
        </w:tc>
        <w:tc>
          <w:tcPr>
            <w:tcW w:w="1095" w:type="dxa"/>
            <w:tcBorders>
              <w:left w:val="single" w:sz="2" w:space="0" w:color="000000"/>
              <w:bottom w:val="single" w:sz="2" w:space="0" w:color="000000"/>
              <w:right w:val="single" w:sz="2" w:space="0" w:color="000000"/>
            </w:tcBorders>
          </w:tcPr>
          <w:p>
            <w:pPr>
              <w:pStyle w:val="Contedodatabela"/>
              <w:widowControl w:val="false"/>
              <w:snapToGrid w:val="false"/>
              <w:jc w:val="center"/>
              <w:rPr>
                <w:color w:val="C9211E"/>
                <w:sz w:val="24"/>
                <w:szCs w:val="24"/>
              </w:rPr>
            </w:pPr>
            <w:r>
              <w:rPr>
                <w:color w:val="C9211E"/>
                <w:sz w:val="24"/>
                <w:szCs w:val="24"/>
              </w:rPr>
            </w:r>
          </w:p>
        </w:tc>
      </w:tr>
      <w:tr>
        <w:trPr/>
        <w:tc>
          <w:tcPr>
            <w:tcW w:w="2888" w:type="dxa"/>
            <w:tcBorders>
              <w:left w:val="single" w:sz="2" w:space="0" w:color="000000"/>
              <w:bottom w:val="single" w:sz="2" w:space="0" w:color="000000"/>
            </w:tcBorders>
          </w:tcPr>
          <w:p>
            <w:pPr>
              <w:pStyle w:val="Normal"/>
              <w:widowControl w:val="false"/>
              <w:tabs>
                <w:tab w:val="clear" w:pos="708"/>
                <w:tab w:val="left" w:pos="360" w:leader="none"/>
              </w:tabs>
              <w:jc w:val="center"/>
              <w:rPr>
                <w:sz w:val="24"/>
                <w:szCs w:val="24"/>
              </w:rPr>
            </w:pPr>
            <w:r>
              <w:rPr>
                <w:color w:val="000000"/>
                <w:sz w:val="24"/>
                <w:szCs w:val="24"/>
              </w:rPr>
              <w:t>CME</w:t>
            </w:r>
          </w:p>
        </w:tc>
        <w:tc>
          <w:tcPr>
            <w:tcW w:w="869" w:type="dxa"/>
            <w:tcBorders>
              <w:left w:val="single" w:sz="2" w:space="0" w:color="000000"/>
              <w:bottom w:val="single" w:sz="2" w:space="0" w:color="000000"/>
            </w:tcBorders>
          </w:tcPr>
          <w:p>
            <w:pPr>
              <w:pStyle w:val="Contedodatabela"/>
              <w:widowControl w:val="false"/>
              <w:snapToGrid w:val="false"/>
              <w:jc w:val="center"/>
              <w:rPr>
                <w:color w:val="3465A4"/>
                <w:sz w:val="24"/>
                <w:szCs w:val="24"/>
              </w:rPr>
            </w:pPr>
            <w:r>
              <w:rPr>
                <w:color w:val="3465A4"/>
                <w:sz w:val="24"/>
                <w:szCs w:val="24"/>
              </w:rPr>
            </w:r>
          </w:p>
        </w:tc>
        <w:tc>
          <w:tcPr>
            <w:tcW w:w="1240" w:type="dxa"/>
            <w:tcBorders>
              <w:left w:val="single" w:sz="2" w:space="0" w:color="000000"/>
              <w:bottom w:val="single" w:sz="2" w:space="0" w:color="000000"/>
            </w:tcBorders>
          </w:tcPr>
          <w:p>
            <w:pPr>
              <w:pStyle w:val="Contedodatabela"/>
              <w:widowControl w:val="false"/>
              <w:jc w:val="center"/>
              <w:rPr>
                <w:color w:val="3465A4"/>
                <w:sz w:val="24"/>
                <w:szCs w:val="24"/>
              </w:rPr>
            </w:pPr>
            <w:r>
              <w:rPr>
                <w:color w:val="3465A4"/>
                <w:sz w:val="24"/>
                <w:szCs w:val="24"/>
              </w:rPr>
            </w:r>
          </w:p>
        </w:tc>
        <w:tc>
          <w:tcPr>
            <w:tcW w:w="116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15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076" w:type="dxa"/>
            <w:tcBorders>
              <w:left w:val="single" w:sz="2" w:space="0" w:color="000000"/>
              <w:bottom w:val="single" w:sz="2" w:space="0" w:color="000000"/>
            </w:tcBorders>
          </w:tcPr>
          <w:p>
            <w:pPr>
              <w:pStyle w:val="Contedodatabela"/>
              <w:widowControl w:val="false"/>
              <w:snapToGrid w:val="false"/>
              <w:jc w:val="center"/>
              <w:rPr>
                <w:color w:val="C9211E"/>
                <w:sz w:val="24"/>
                <w:szCs w:val="24"/>
              </w:rPr>
            </w:pPr>
            <w:r>
              <w:rPr>
                <w:color w:val="C9211E"/>
                <w:sz w:val="24"/>
                <w:szCs w:val="24"/>
              </w:rPr>
            </w:r>
          </w:p>
        </w:tc>
        <w:tc>
          <w:tcPr>
            <w:tcW w:w="1095" w:type="dxa"/>
            <w:tcBorders>
              <w:left w:val="single" w:sz="2" w:space="0" w:color="000000"/>
              <w:bottom w:val="single" w:sz="2" w:space="0" w:color="000000"/>
              <w:right w:val="single" w:sz="2" w:space="0" w:color="000000"/>
            </w:tcBorders>
          </w:tcPr>
          <w:p>
            <w:pPr>
              <w:pStyle w:val="Contedodatabela"/>
              <w:widowControl w:val="false"/>
              <w:snapToGrid w:val="false"/>
              <w:jc w:val="center"/>
              <w:rPr>
                <w:color w:val="C9211E"/>
                <w:sz w:val="24"/>
                <w:szCs w:val="24"/>
              </w:rPr>
            </w:pPr>
            <w:r>
              <w:rPr>
                <w:color w:val="C9211E"/>
                <w:sz w:val="24"/>
                <w:szCs w:val="24"/>
              </w:rPr>
            </w:r>
          </w:p>
        </w:tc>
      </w:tr>
      <w:tr>
        <w:trPr/>
        <w:tc>
          <w:tcPr>
            <w:tcW w:w="2888" w:type="dxa"/>
            <w:tcBorders>
              <w:left w:val="single" w:sz="2" w:space="0" w:color="000000"/>
              <w:bottom w:val="single" w:sz="2" w:space="0" w:color="000000"/>
            </w:tcBorders>
          </w:tcPr>
          <w:p>
            <w:pPr>
              <w:pStyle w:val="Normal"/>
              <w:widowControl w:val="false"/>
              <w:tabs>
                <w:tab w:val="clear" w:pos="708"/>
                <w:tab w:val="left" w:pos="360" w:leader="none"/>
              </w:tabs>
              <w:jc w:val="center"/>
              <w:rPr>
                <w:sz w:val="24"/>
                <w:szCs w:val="24"/>
              </w:rPr>
            </w:pPr>
            <w:r>
              <w:rPr>
                <w:color w:val="000000"/>
                <w:sz w:val="24"/>
                <w:szCs w:val="24"/>
              </w:rPr>
              <w:t>URGÊNCIA</w:t>
            </w:r>
          </w:p>
        </w:tc>
        <w:tc>
          <w:tcPr>
            <w:tcW w:w="869" w:type="dxa"/>
            <w:tcBorders>
              <w:left w:val="single" w:sz="2" w:space="0" w:color="000000"/>
              <w:bottom w:val="single" w:sz="2" w:space="0" w:color="000000"/>
            </w:tcBorders>
          </w:tcPr>
          <w:p>
            <w:pPr>
              <w:pStyle w:val="Contedodatabela"/>
              <w:widowControl w:val="false"/>
              <w:snapToGrid w:val="false"/>
              <w:jc w:val="center"/>
              <w:rPr>
                <w:color w:val="3465A4"/>
                <w:sz w:val="24"/>
                <w:szCs w:val="24"/>
              </w:rPr>
            </w:pPr>
            <w:r>
              <w:rPr>
                <w:color w:val="3465A4"/>
                <w:sz w:val="24"/>
                <w:szCs w:val="24"/>
              </w:rPr>
            </w:r>
          </w:p>
        </w:tc>
        <w:tc>
          <w:tcPr>
            <w:tcW w:w="1240" w:type="dxa"/>
            <w:tcBorders>
              <w:left w:val="single" w:sz="2" w:space="0" w:color="000000"/>
              <w:bottom w:val="single" w:sz="2" w:space="0" w:color="000000"/>
            </w:tcBorders>
          </w:tcPr>
          <w:p>
            <w:pPr>
              <w:pStyle w:val="Contedodatabela"/>
              <w:widowControl w:val="false"/>
              <w:jc w:val="center"/>
              <w:rPr>
                <w:color w:val="3465A4"/>
                <w:sz w:val="24"/>
                <w:szCs w:val="24"/>
              </w:rPr>
            </w:pPr>
            <w:r>
              <w:rPr>
                <w:color w:val="3465A4"/>
                <w:sz w:val="24"/>
                <w:szCs w:val="24"/>
              </w:rPr>
            </w:r>
          </w:p>
        </w:tc>
        <w:tc>
          <w:tcPr>
            <w:tcW w:w="116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159" w:type="dxa"/>
            <w:tcBorders>
              <w:left w:val="single" w:sz="2" w:space="0" w:color="000000"/>
              <w:bottom w:val="single" w:sz="2" w:space="0" w:color="000000"/>
            </w:tcBorders>
          </w:tcPr>
          <w:p>
            <w:pPr>
              <w:pStyle w:val="Contedodatabela"/>
              <w:widowControl w:val="false"/>
              <w:snapToGrid w:val="false"/>
              <w:jc w:val="center"/>
              <w:rPr>
                <w:color w:val="000000"/>
                <w:sz w:val="24"/>
                <w:szCs w:val="24"/>
                <w:shd w:fill="FFFFFF" w:val="clear"/>
              </w:rPr>
            </w:pPr>
            <w:r>
              <w:rPr>
                <w:color w:val="000000"/>
                <w:sz w:val="24"/>
                <w:szCs w:val="24"/>
                <w:shd w:fill="FFFFFF" w:val="clear"/>
              </w:rPr>
            </w:r>
          </w:p>
        </w:tc>
        <w:tc>
          <w:tcPr>
            <w:tcW w:w="1076" w:type="dxa"/>
            <w:tcBorders>
              <w:left w:val="single" w:sz="2" w:space="0" w:color="000000"/>
              <w:bottom w:val="single" w:sz="2" w:space="0" w:color="000000"/>
            </w:tcBorders>
          </w:tcPr>
          <w:p>
            <w:pPr>
              <w:pStyle w:val="Contedodatabela"/>
              <w:widowControl w:val="false"/>
              <w:snapToGrid w:val="false"/>
              <w:jc w:val="center"/>
              <w:rPr>
                <w:color w:val="C9211E"/>
                <w:sz w:val="24"/>
                <w:szCs w:val="24"/>
              </w:rPr>
            </w:pPr>
            <w:r>
              <w:rPr>
                <w:color w:val="C9211E"/>
                <w:sz w:val="24"/>
                <w:szCs w:val="24"/>
              </w:rPr>
            </w:r>
          </w:p>
        </w:tc>
        <w:tc>
          <w:tcPr>
            <w:tcW w:w="1095" w:type="dxa"/>
            <w:tcBorders>
              <w:left w:val="single" w:sz="2" w:space="0" w:color="000000"/>
              <w:bottom w:val="single" w:sz="2" w:space="0" w:color="000000"/>
              <w:right w:val="single" w:sz="2" w:space="0" w:color="000000"/>
            </w:tcBorders>
          </w:tcPr>
          <w:p>
            <w:pPr>
              <w:pStyle w:val="Contedodatabela"/>
              <w:widowControl w:val="false"/>
              <w:snapToGrid w:val="false"/>
              <w:jc w:val="center"/>
              <w:rPr>
                <w:color w:val="C9211E"/>
                <w:sz w:val="24"/>
                <w:szCs w:val="24"/>
              </w:rPr>
            </w:pPr>
            <w:r>
              <w:rPr>
                <w:color w:val="C9211E"/>
                <w:sz w:val="24"/>
                <w:szCs w:val="24"/>
              </w:rPr>
            </w:r>
          </w:p>
        </w:tc>
      </w:tr>
    </w:tbl>
    <w:p>
      <w:pPr>
        <w:pStyle w:val="Normal"/>
        <w:widowControl w:val="false"/>
        <w:spacing w:lineRule="auto" w:line="360"/>
        <w:ind w:firstLine="567"/>
        <w:jc w:val="both"/>
        <w:textAlignment w:val="baseline"/>
        <w:rPr>
          <w:sz w:val="24"/>
          <w:szCs w:val="24"/>
        </w:rPr>
      </w:pPr>
      <w:r>
        <w:rPr>
          <w:sz w:val="24"/>
          <w:szCs w:val="24"/>
        </w:rPr>
      </w:r>
    </w:p>
    <w:p>
      <w:pPr>
        <w:pStyle w:val="Normal"/>
        <w:widowControl w:val="false"/>
        <w:spacing w:lineRule="auto" w:line="360"/>
        <w:ind w:firstLine="567"/>
        <w:jc w:val="both"/>
        <w:textAlignment w:val="baseline"/>
        <w:rPr>
          <w:sz w:val="24"/>
          <w:szCs w:val="24"/>
        </w:rPr>
      </w:pPr>
      <w:r>
        <w:rPr>
          <w:b/>
          <w:bCs/>
          <w:color w:val="000000"/>
          <w:sz w:val="24"/>
          <w:szCs w:val="24"/>
          <w:u w:val="single"/>
        </w:rPr>
        <w:t>Ex de conclusão para unidade hospitalar, clínicas, UPAs</w:t>
      </w:r>
      <w:r>
        <w:rPr>
          <w:color w:val="000000"/>
          <w:sz w:val="24"/>
          <w:szCs w:val="24"/>
        </w:rPr>
        <w:t xml:space="preserve">: identificou-se que a unidade apresenta um deficit de </w:t>
      </w:r>
      <w:r>
        <w:rPr>
          <w:color w:val="000000"/>
          <w:sz w:val="24"/>
          <w:szCs w:val="24"/>
          <w:u w:val="single"/>
        </w:rPr>
        <w:t>xxx</w:t>
      </w:r>
      <w:r>
        <w:rPr>
          <w:color w:val="000000"/>
          <w:sz w:val="24"/>
          <w:szCs w:val="24"/>
        </w:rPr>
        <w:t xml:space="preserve"> profissionais de enfermagem, sendo </w:t>
      </w:r>
      <w:r>
        <w:rPr>
          <w:color w:val="000000"/>
          <w:sz w:val="24"/>
          <w:szCs w:val="24"/>
          <w:u w:val="single"/>
        </w:rPr>
        <w:t>xxx</w:t>
      </w:r>
      <w:r>
        <w:rPr>
          <w:color w:val="000000"/>
          <w:sz w:val="24"/>
          <w:szCs w:val="24"/>
        </w:rPr>
        <w:t xml:space="preserve"> enfermeiros e </w:t>
      </w:r>
      <w:r>
        <w:rPr>
          <w:color w:val="000000"/>
          <w:sz w:val="24"/>
          <w:szCs w:val="24"/>
          <w:u w:val="single"/>
        </w:rPr>
        <w:t>xxx</w:t>
      </w:r>
      <w:r>
        <w:rPr>
          <w:color w:val="000000"/>
          <w:sz w:val="24"/>
          <w:szCs w:val="24"/>
        </w:rPr>
        <w:t xml:space="preserve"> auxiliares/técnicos de enfermagem que seriam necessários para atender as demandas do serviço, para garantia de uma assistência de qualidade e realização dos processos de Enfermagem </w:t>
      </w:r>
      <w:r>
        <w:rPr>
          <w:color w:val="FF0000"/>
          <w:sz w:val="24"/>
          <w:szCs w:val="24"/>
        </w:rPr>
        <w:t>(descrever o impacto do deficit dos profissionais de enfermagem em cada unidade assistencial).</w:t>
      </w:r>
    </w:p>
    <w:p>
      <w:pPr>
        <w:pStyle w:val="Corpodotexto"/>
        <w:spacing w:lineRule="auto" w:line="360"/>
        <w:ind w:left="0" w:right="0" w:firstLine="851"/>
        <w:jc w:val="both"/>
        <w:rPr>
          <w:rFonts w:ascii="Times New Roman" w:hAnsi="Times New Roman" w:cs="Times New Roman"/>
          <w:b w:val="false"/>
          <w:b w:val="false"/>
          <w:bCs w:val="false"/>
          <w:color w:val="000000"/>
          <w:sz w:val="24"/>
          <w:szCs w:val="24"/>
        </w:rPr>
      </w:pPr>
      <w:r>
        <w:rPr>
          <w:rFonts w:cs="Arial"/>
          <w:b/>
          <w:bCs/>
          <w:color w:val="000000"/>
          <w:sz w:val="24"/>
          <w:szCs w:val="24"/>
          <w:u w:val="single"/>
        </w:rPr>
        <w:t>Ex de conclusão para unidades básicas de saúde:</w:t>
      </w:r>
      <w:r>
        <w:rPr>
          <w:rFonts w:cs="Arial"/>
          <w:b w:val="false"/>
          <w:bCs/>
          <w:color w:val="000000"/>
          <w:sz w:val="24"/>
          <w:szCs w:val="24"/>
        </w:rPr>
        <w:t xml:space="preserve"> A Unidade de Saúde da Família atende aos moradores dos Bairros xxxxx, com um total de xxxxx usuários cadastrados, bem como, oferece atendimento em livre demanda para serviços de curativos e vacinas, com uma média de atendimentos de enfermagem de cerca de xxxx por mês. </w:t>
      </w:r>
      <w:r>
        <w:rPr>
          <w:rStyle w:val="Applestylespan"/>
          <w:rFonts w:eastAsia="Times New Roman" w:cs="Times New Roman"/>
          <w:b w:val="false"/>
          <w:bCs w:val="false"/>
          <w:color w:val="000000"/>
          <w:sz w:val="24"/>
          <w:szCs w:val="24"/>
          <w:shd w:fill="FFFFFF" w:val="clear"/>
          <w:lang w:eastAsia="pt-BR" w:bidi="ar-SA"/>
        </w:rPr>
        <w:t>A Unidade respeita</w:t>
      </w:r>
      <w:r>
        <w:rPr>
          <w:rStyle w:val="Applestylespan"/>
          <w:rFonts w:eastAsia="Times New Roman" w:cs="Times New Roman"/>
          <w:b w:val="false"/>
          <w:bCs w:val="false"/>
          <w:color w:val="C9211E"/>
          <w:sz w:val="24"/>
          <w:szCs w:val="24"/>
          <w:shd w:fill="FFFFFF" w:val="clear"/>
          <w:lang w:eastAsia="pt-BR" w:bidi="ar-SA"/>
        </w:rPr>
        <w:t xml:space="preserve"> (ou não)</w:t>
      </w:r>
      <w:r>
        <w:rPr>
          <w:rStyle w:val="Applestylespan"/>
          <w:rFonts w:eastAsia="Times New Roman" w:cs="Times New Roman"/>
          <w:b w:val="false"/>
          <w:bCs w:val="false"/>
          <w:color w:val="000000"/>
          <w:sz w:val="24"/>
          <w:szCs w:val="24"/>
          <w:shd w:fill="FFFFFF" w:val="clear"/>
          <w:lang w:eastAsia="pt-BR" w:bidi="ar-SA"/>
        </w:rPr>
        <w:t xml:space="preserve"> a Portaria</w:t>
      </w:r>
      <w:r>
        <w:rPr>
          <w:rStyle w:val="Applestylespan"/>
          <w:rFonts w:eastAsia="Times New Roman" w:cs="Times New Roman"/>
          <w:b w:val="false"/>
          <w:bCs w:val="false"/>
          <w:i w:val="false"/>
          <w:caps w:val="false"/>
          <w:smallCaps w:val="false"/>
          <w:color w:val="000000"/>
          <w:spacing w:val="0"/>
          <w:sz w:val="24"/>
          <w:szCs w:val="24"/>
          <w:shd w:fill="FFFFFF" w:val="clear"/>
          <w:lang w:eastAsia="pt-BR" w:bidi="ar-SA"/>
        </w:rPr>
        <w:t xml:space="preserve"> nº 2.436/ 2017 </w:t>
      </w:r>
      <w:r>
        <w:rPr>
          <w:rStyle w:val="Applestylespan"/>
          <w:rFonts w:eastAsia="Times New Roman" w:cs="Times New Roman"/>
          <w:b w:val="false"/>
          <w:bCs w:val="false"/>
          <w:i w:val="false"/>
          <w:iCs w:val="false"/>
          <w:caps w:val="false"/>
          <w:smallCaps w:val="false"/>
          <w:color w:val="000000"/>
          <w:spacing w:val="0"/>
          <w:sz w:val="24"/>
          <w:szCs w:val="24"/>
          <w:shd w:fill="FFFFFF" w:val="clear"/>
          <w:lang w:eastAsia="pt-BR" w:bidi="ar-SA"/>
        </w:rPr>
        <w:t>que Aprova a Política Nacional de Atenção Básica</w:t>
      </w:r>
      <w:r>
        <w:rPr>
          <w:rStyle w:val="Applestylespan"/>
          <w:rFonts w:eastAsia="Times New Roman" w:cs="Times New Roman"/>
          <w:b w:val="false"/>
          <w:bCs w:val="false"/>
          <w:i w:val="false"/>
          <w:caps w:val="false"/>
          <w:smallCaps w:val="false"/>
          <w:color w:val="000000"/>
          <w:spacing w:val="0"/>
          <w:sz w:val="24"/>
          <w:szCs w:val="24"/>
          <w:shd w:fill="FFFFFF" w:val="clear"/>
          <w:lang w:eastAsia="pt-BR" w:bidi="ar-SA"/>
        </w:rPr>
        <w:t xml:space="preserve"> </w:t>
      </w:r>
      <w:r>
        <w:rPr>
          <w:rStyle w:val="Applestylespan"/>
          <w:rFonts w:eastAsia="Times New Roman" w:cs="Times New Roman"/>
          <w:b w:val="false"/>
          <w:bCs w:val="false"/>
          <w:i w:val="false"/>
          <w:iCs w:val="false"/>
          <w:caps w:val="false"/>
          <w:smallCaps w:val="false"/>
          <w:color w:val="000000"/>
          <w:spacing w:val="0"/>
          <w:sz w:val="24"/>
          <w:szCs w:val="24"/>
          <w:shd w:fill="FFFFFF" w:val="clear"/>
          <w:lang w:eastAsia="pt-BR" w:bidi="ar-SA"/>
        </w:rPr>
        <w:t>traz que</w:t>
      </w:r>
      <w:r>
        <w:rPr>
          <w:rStyle w:val="Applestylespan"/>
          <w:rFonts w:eastAsia="Times New Roman" w:cs="Times New Roman"/>
          <w:b w:val="false"/>
          <w:bCs w:val="false"/>
          <w:color w:val="000000"/>
          <w:sz w:val="24"/>
          <w:szCs w:val="24"/>
          <w:shd w:fill="FFFFFF" w:val="clear"/>
          <w:lang w:eastAsia="pt-BR" w:bidi="ar-SA"/>
        </w:rPr>
        <w:t xml:space="preserve"> c</w:t>
      </w:r>
      <w:r>
        <w:rPr>
          <w:rStyle w:val="Applestylespan"/>
          <w:rFonts w:eastAsia="Times New Roman" w:cs="Times New Roman"/>
          <w:b w:val="false"/>
          <w:bCs w:val="false"/>
          <w:i w:val="false"/>
          <w:caps w:val="false"/>
          <w:smallCaps w:val="false"/>
          <w:color w:val="000000"/>
          <w:spacing w:val="0"/>
          <w:sz w:val="24"/>
          <w:szCs w:val="24"/>
          <w:shd w:fill="FFFFFF" w:val="clear"/>
          <w:lang w:eastAsia="pt-BR" w:bidi="ar-SA"/>
        </w:rPr>
        <w:t xml:space="preserve">ada equipe de Saúde da Família (ESF) deve ser responsável por, no máximo, 3.500 pessoas. </w:t>
      </w:r>
    </w:p>
    <w:p>
      <w:pPr>
        <w:pStyle w:val="Corpodotexto"/>
        <w:spacing w:lineRule="auto" w:line="360"/>
        <w:ind w:left="0" w:right="0" w:firstLine="851"/>
        <w:jc w:val="both"/>
        <w:rPr>
          <w:rFonts w:ascii="Times New Roman" w:hAnsi="Times New Roman" w:cs="Times New Roman"/>
          <w:b w:val="false"/>
          <w:b w:val="false"/>
          <w:bCs w:val="false"/>
          <w:color w:val="000000"/>
          <w:sz w:val="24"/>
          <w:szCs w:val="24"/>
        </w:rPr>
      </w:pPr>
      <w:r>
        <w:rPr>
          <w:rFonts w:cs="Times New Roman"/>
          <w:b w:val="false"/>
          <w:bCs w:val="false"/>
          <w:color w:val="000000"/>
          <w:sz w:val="24"/>
          <w:szCs w:val="24"/>
        </w:rPr>
        <w:t xml:space="preserve">Diante do exposto, identificou-se que a unidade apresenta um deficit de xxx profissionais de enfermagem, sendo xxx enfermeiros e xxx auxiliares/técnicos de enfermagem que seriam necessários para atender as demandas do serviço, para garantia de uma assistência de qualidade e realização dos processos de Enfermagem. </w:t>
      </w:r>
      <w:r>
        <w:rPr>
          <w:rFonts w:cs="Times New Roman"/>
          <w:b w:val="false"/>
          <w:bCs w:val="false"/>
          <w:color w:val="FF0000"/>
          <w:sz w:val="24"/>
          <w:szCs w:val="24"/>
        </w:rPr>
        <w:t>(</w:t>
      </w:r>
      <w:r>
        <w:rPr>
          <w:rFonts w:cs="Times New Roman"/>
          <w:b w:val="false"/>
          <w:bCs w:val="false"/>
          <w:color w:val="C9211E"/>
          <w:sz w:val="24"/>
          <w:szCs w:val="24"/>
        </w:rPr>
        <w:t>descrever o impacto do deficit de profissionais de enfermagem nas consultas, visitas domiciliares programadas e demanda da sala da vacina).</w:t>
      </w:r>
    </w:p>
    <w:p>
      <w:pPr>
        <w:pStyle w:val="Normal"/>
        <w:widowControl w:val="false"/>
        <w:spacing w:lineRule="auto" w:line="360"/>
        <w:ind w:firstLine="567"/>
        <w:jc w:val="both"/>
        <w:textAlignment w:val="baseline"/>
        <w:rPr>
          <w:sz w:val="24"/>
          <w:szCs w:val="24"/>
        </w:rPr>
      </w:pPr>
      <w:r>
        <w:rPr>
          <w:sz w:val="24"/>
          <w:szCs w:val="24"/>
        </w:rPr>
      </w:r>
    </w:p>
    <w:p>
      <w:pPr>
        <w:pStyle w:val="Normal"/>
        <w:widowControl w:val="false"/>
        <w:spacing w:lineRule="auto" w:line="360"/>
        <w:ind w:firstLine="567"/>
        <w:jc w:val="both"/>
        <w:textAlignment w:val="baseline"/>
        <w:rPr>
          <w:sz w:val="24"/>
          <w:szCs w:val="24"/>
        </w:rPr>
      </w:pPr>
      <w:r>
        <w:rPr>
          <w:sz w:val="24"/>
          <w:szCs w:val="24"/>
        </w:rPr>
      </w:r>
    </w:p>
    <w:p>
      <w:pPr>
        <w:pStyle w:val="Normal"/>
        <w:widowControl w:val="false"/>
        <w:spacing w:lineRule="auto" w:line="360"/>
        <w:ind w:firstLine="567"/>
        <w:jc w:val="both"/>
        <w:textAlignment w:val="baseline"/>
        <w:rPr>
          <w:sz w:val="24"/>
          <w:szCs w:val="24"/>
        </w:rPr>
      </w:pPr>
      <w:r>
        <w:rPr>
          <w:sz w:val="24"/>
          <w:szCs w:val="24"/>
        </w:rPr>
      </w:r>
    </w:p>
    <w:p>
      <w:pPr>
        <w:pStyle w:val="Normal"/>
        <w:spacing w:lineRule="auto" w:line="360"/>
        <w:jc w:val="both"/>
        <w:rPr>
          <w:sz w:val="24"/>
          <w:szCs w:val="24"/>
        </w:rPr>
      </w:pPr>
      <w:r>
        <w:rPr>
          <w:b/>
          <w:sz w:val="24"/>
          <w:szCs w:val="24"/>
        </w:rPr>
        <w:t>4 METODOLOGIA</w:t>
      </w:r>
    </w:p>
    <w:p>
      <w:pPr>
        <w:pStyle w:val="Normal"/>
        <w:spacing w:lineRule="auto" w:line="360"/>
        <w:jc w:val="both"/>
        <w:rPr>
          <w:sz w:val="24"/>
          <w:szCs w:val="24"/>
        </w:rPr>
      </w:pPr>
      <w:r>
        <w:rPr>
          <w:sz w:val="24"/>
          <w:szCs w:val="24"/>
        </w:rPr>
      </w:r>
    </w:p>
    <w:p>
      <w:pPr>
        <w:pStyle w:val="Normal"/>
        <w:spacing w:lineRule="auto" w:line="360"/>
        <w:ind w:firstLine="567"/>
        <w:jc w:val="both"/>
        <w:rPr>
          <w:sz w:val="24"/>
          <w:szCs w:val="24"/>
        </w:rPr>
      </w:pPr>
      <w:r>
        <w:rPr>
          <w:sz w:val="24"/>
          <w:szCs w:val="24"/>
        </w:rPr>
        <w:t xml:space="preserve">O planejamento estratégico das instituições de saúde usualmente segue alguns preceitos básicos: Descrição da Instituição, Identidade institucional (Visão, Missão e Valor), Mapa Estratégicos (Perspectiva, Objetivos, Iniciativas, Metas e Plano de Ação), Sistemática de Monitoramento e Avaliação Indicadores. </w:t>
      </w:r>
    </w:p>
    <w:p>
      <w:pPr>
        <w:pStyle w:val="Normal"/>
        <w:spacing w:lineRule="auto" w:line="360"/>
        <w:ind w:firstLine="567"/>
        <w:jc w:val="both"/>
        <w:rPr>
          <w:sz w:val="24"/>
          <w:szCs w:val="24"/>
        </w:rPr>
      </w:pPr>
      <w:r>
        <w:rPr>
          <w:sz w:val="24"/>
          <w:szCs w:val="24"/>
        </w:rPr>
        <w:t xml:space="preserve">Foram utilizadas ferramentas da qualidade que são técnicas com a finalidade de definir, mensurar, analisar e propor soluções para os problemas que interferem no bom desempenho dos processos de trabalho. Tem como objetivo proporcionar aos profissionais que administram um serviço uma metodologia e ferramentas eficientes nos processos da melhoria da qualidade e na busca da excelência da qualidade dos produtos e serviços e do meio ambiente. Dentre as ferramentas que auxiliam no planejamento estratégico, destacam-se: Brainstorming, Matriz SWOT, Matriz GUT, Matriz de Ishikawa, 5 WHYs, 5W3H, PDCA, Diagrama de Pareto, Histograma, Fluxograma, Diagrama de Tendência, Gráficos de Dispersão, dentre outros. </w:t>
      </w:r>
    </w:p>
    <w:p>
      <w:pPr>
        <w:pStyle w:val="Normal"/>
        <w:spacing w:lineRule="auto" w:line="360"/>
        <w:ind w:firstLine="567"/>
        <w:jc w:val="both"/>
        <w:rPr>
          <w:sz w:val="24"/>
          <w:szCs w:val="24"/>
        </w:rPr>
      </w:pPr>
      <w:r>
        <w:rPr>
          <w:sz w:val="24"/>
          <w:szCs w:val="24"/>
        </w:rPr>
        <w:t xml:space="preserve">As metodologias aplicadas para a elaboração do Planejamento Estratégico foram: </w:t>
      </w:r>
      <w:r>
        <w:rPr>
          <w:color w:val="FF0000"/>
          <w:sz w:val="24"/>
          <w:szCs w:val="24"/>
        </w:rPr>
        <w:t>(inserir todas as ferramentas e instrumentos utilizados para confecção do planejamento, referenciar e indicar como serão utilizadas)</w:t>
      </w:r>
      <w:r>
        <w:rPr>
          <w:sz w:val="24"/>
          <w:szCs w:val="24"/>
        </w:rPr>
        <w:t>. O brainstorming foi utilizado para realizar o levantamento de ideias para solucionar problemas, potenciais problemas e oportunidades de melhoria e a ferramenta 5W3H foi utilizada para descrever o plano de ação a ser desenvolvido.</w:t>
      </w:r>
    </w:p>
    <w:p>
      <w:pPr>
        <w:pStyle w:val="Normal"/>
        <w:spacing w:lineRule="auto" w:line="360"/>
        <w:jc w:val="both"/>
        <w:rPr>
          <w:b/>
          <w:b/>
          <w:bCs/>
        </w:rPr>
      </w:pPr>
      <w:r>
        <w:rPr>
          <w:b/>
          <w:bCs/>
        </w:rPr>
      </w:r>
    </w:p>
    <w:p>
      <w:pPr>
        <w:pStyle w:val="Normal"/>
        <w:spacing w:lineRule="auto" w:line="360"/>
        <w:jc w:val="both"/>
        <w:rPr>
          <w:sz w:val="24"/>
          <w:szCs w:val="24"/>
        </w:rPr>
      </w:pPr>
      <w:r>
        <w:rPr>
          <w:b/>
          <w:bCs/>
          <w:sz w:val="24"/>
          <w:szCs w:val="24"/>
        </w:rPr>
        <w:t>EX:</w:t>
      </w:r>
      <w:r>
        <w:rPr>
          <w:sz w:val="24"/>
          <w:szCs w:val="24"/>
        </w:rPr>
        <w:t xml:space="preserve"> </w:t>
      </w:r>
    </w:p>
    <w:p>
      <w:pPr>
        <w:pStyle w:val="Normal"/>
        <w:spacing w:lineRule="auto" w:line="360"/>
        <w:jc w:val="both"/>
        <w:rPr>
          <w:sz w:val="24"/>
          <w:szCs w:val="24"/>
        </w:rPr>
      </w:pPr>
      <w:r>
        <w:rPr>
          <w:b/>
          <w:bCs/>
          <w:sz w:val="24"/>
          <w:szCs w:val="24"/>
        </w:rPr>
        <w:t>-BRAINSTORMING</w:t>
      </w:r>
    </w:p>
    <w:p>
      <w:pPr>
        <w:pStyle w:val="Normal"/>
        <w:spacing w:lineRule="auto" w:line="360"/>
        <w:ind w:firstLine="567"/>
        <w:jc w:val="both"/>
        <w:rPr>
          <w:sz w:val="24"/>
          <w:szCs w:val="24"/>
        </w:rPr>
      </w:pPr>
      <w:r>
        <w:rPr>
          <w:sz w:val="24"/>
          <w:szCs w:val="24"/>
        </w:rPr>
        <w:t>A técnica de Brainstorming propõe que um grupo de pessoas se reúna e utilize suas ideias para gerar ideias inovadoras que visam à obtenção das melhores soluções de um grupo de pessoas. Nenhuma ideia deve ser descartada ou julgada como errada ou absurda, todas devem estar na compilação ou anotação de todas as ideias ocorridas no processo, para depois evoluir até a solução final.</w:t>
      </w:r>
    </w:p>
    <w:p>
      <w:pPr>
        <w:pStyle w:val="Normal"/>
        <w:tabs>
          <w:tab w:val="clear" w:pos="708"/>
          <w:tab w:val="left" w:pos="720" w:leader="none"/>
        </w:tabs>
        <w:spacing w:lineRule="auto" w:line="360"/>
        <w:ind w:firstLine="567"/>
        <w:jc w:val="both"/>
        <w:rPr>
          <w:sz w:val="24"/>
          <w:szCs w:val="24"/>
        </w:rPr>
      </w:pPr>
      <w:r>
        <w:rPr>
          <w:sz w:val="24"/>
          <w:szCs w:val="24"/>
        </w:rPr>
        <w:t xml:space="preserve">O propósito foi lançar e detalhar ideias com certo enfoque, originais, em uma atmosfera sem inibições, buscou-se diversidade de opiniões a partir de um processo de criatividade grupal. O brainstorming seguiu as seguintes etapas: fase de geração, fase de esclarecimento, fase de avaliação e fase final, com o levantamento de problemas, potenciais problemas e oportunidades de melhoria que </w:t>
      </w:r>
      <w:r>
        <w:rPr>
          <w:color w:val="FF0000"/>
          <w:sz w:val="24"/>
          <w:szCs w:val="24"/>
        </w:rPr>
        <w:t>serão abordados no tópico de planejamento anual.</w:t>
      </w:r>
    </w:p>
    <w:p>
      <w:pPr>
        <w:pStyle w:val="Normal"/>
        <w:jc w:val="both"/>
        <w:rPr>
          <w:b/>
          <w:b/>
          <w:bCs/>
          <w:sz w:val="24"/>
          <w:szCs w:val="24"/>
        </w:rPr>
      </w:pPr>
      <w:r>
        <w:rPr>
          <w:b/>
          <w:bCs/>
          <w:sz w:val="24"/>
          <w:szCs w:val="24"/>
        </w:rPr>
      </w:r>
    </w:p>
    <w:p>
      <w:pPr>
        <w:pStyle w:val="Normal"/>
        <w:spacing w:lineRule="auto" w:line="360"/>
        <w:jc w:val="both"/>
        <w:rPr>
          <w:sz w:val="24"/>
          <w:szCs w:val="24"/>
        </w:rPr>
      </w:pPr>
      <w:r>
        <w:rPr>
          <w:b/>
          <w:bCs/>
          <w:sz w:val="24"/>
          <w:szCs w:val="24"/>
        </w:rPr>
        <w:t>- METODOLOGIA 5W3H</w:t>
      </w:r>
    </w:p>
    <w:p>
      <w:pPr>
        <w:pStyle w:val="Normal"/>
        <w:spacing w:lineRule="auto" w:line="360"/>
        <w:ind w:firstLine="709"/>
        <w:jc w:val="both"/>
        <w:rPr>
          <w:sz w:val="24"/>
          <w:szCs w:val="24"/>
        </w:rPr>
      </w:pPr>
      <w:r>
        <w:rPr>
          <w:sz w:val="24"/>
          <w:szCs w:val="24"/>
        </w:rPr>
        <w:t>Os Planos de Ação são os principais propulsores da instituição e são resultantes do desdobramento das estratégias de curto, médio e longo prazos. De maneira geral, os Planos de Ação são estabelecidos para realizar aquilo que a organização deve fazer bem feito para que sua estratégia seja bem-sucedida. Sem a implementação efetiva das estratégias, as instituições são incapazes de obter os benefícios do processo de elaboração do Planejamento Estratégico.</w:t>
      </w:r>
    </w:p>
    <w:p>
      <w:pPr>
        <w:pStyle w:val="Normal"/>
        <w:spacing w:lineRule="auto" w:line="360"/>
        <w:ind w:firstLine="709"/>
        <w:jc w:val="both"/>
        <w:rPr>
          <w:sz w:val="24"/>
          <w:szCs w:val="24"/>
        </w:rPr>
      </w:pPr>
      <w:r>
        <w:rPr>
          <w:sz w:val="24"/>
          <w:szCs w:val="24"/>
        </w:rPr>
        <w:t>Portanto, o Plano de Ação pode ser definido como sendo o conjunto de atividades necessárias ordenadas cronologicamente para serem executadas em um determinado período de tempo, identificando os fatores críticos de sucesso e os recursos das atividades para atingir uma meta ou resultado desejado.</w:t>
      </w:r>
    </w:p>
    <w:p>
      <w:pPr>
        <w:pStyle w:val="Normal"/>
        <w:spacing w:lineRule="auto" w:line="360"/>
        <w:ind w:firstLine="709"/>
        <w:jc w:val="both"/>
        <w:rPr>
          <w:sz w:val="24"/>
          <w:szCs w:val="24"/>
        </w:rPr>
      </w:pPr>
      <w:r>
        <w:rPr>
          <w:sz w:val="24"/>
          <w:szCs w:val="24"/>
        </w:rPr>
        <w:t>Dessa forma, para a confecção do Plano de Ação utilizou-se a metodologia 5W3H, a qual se refere a sete perguntas fundamentais a serem respondidas: O que? Quem? Como? Onde? Quando? Por que? Quanto custa? Como mensurar?</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W</w:t>
      </w:r>
      <w:r>
        <w:rPr>
          <w:rFonts w:cs="Times New Roman" w:ascii="Times New Roman" w:hAnsi="Times New Roman"/>
          <w:i/>
          <w:sz w:val="24"/>
          <w:szCs w:val="24"/>
        </w:rPr>
        <w:t>hat</w:t>
      </w:r>
      <w:r>
        <w:rPr>
          <w:rFonts w:cs="Times New Roman" w:ascii="Times New Roman" w:hAnsi="Times New Roman"/>
          <w:sz w:val="24"/>
          <w:szCs w:val="24"/>
        </w:rPr>
        <w:t xml:space="preserve">? (O que?) </w:t>
      </w:r>
      <w:r>
        <w:rPr>
          <w:rFonts w:eastAsia="Wingdings" w:cs="Wingdings" w:ascii="Wingdings" w:hAnsi="Wingdings"/>
          <w:sz w:val="24"/>
          <w:szCs w:val="24"/>
        </w:rPr>
        <w:t></w:t>
      </w:r>
      <w:r>
        <w:rPr>
          <w:rFonts w:cs="Times New Roman" w:ascii="Times New Roman" w:hAnsi="Times New Roman"/>
          <w:sz w:val="24"/>
          <w:szCs w:val="24"/>
        </w:rPr>
        <w:t xml:space="preserve"> Descrição da situa</w:t>
      </w:r>
      <w:r>
        <w:rPr>
          <w:rFonts w:ascii="Times New Roman" w:hAnsi="Times New Roman"/>
          <w:sz w:val="24"/>
          <w:szCs w:val="24"/>
        </w:rPr>
        <w:t xml:space="preserve">ção problema que se quer tratar </w:t>
      </w:r>
      <w:r>
        <w:rPr>
          <w:rFonts w:eastAsia="Wingdings" w:cs="Wingdings" w:ascii="Wingdings" w:hAnsi="Wingdings"/>
          <w:sz w:val="24"/>
          <w:szCs w:val="24"/>
        </w:rPr>
        <w:t></w:t>
      </w:r>
      <w:r>
        <w:rPr>
          <w:rFonts w:ascii="Times New Roman" w:hAnsi="Times New Roman"/>
          <w:sz w:val="24"/>
          <w:szCs w:val="24"/>
        </w:rPr>
        <w:t xml:space="preserve"> O que será feito (ação, etapas, descrição)</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W</w:t>
      </w:r>
      <w:r>
        <w:rPr>
          <w:rFonts w:cs="Times New Roman" w:ascii="Times New Roman" w:hAnsi="Times New Roman"/>
          <w:i/>
          <w:sz w:val="24"/>
          <w:szCs w:val="24"/>
        </w:rPr>
        <w:t>hy</w:t>
      </w:r>
      <w:r>
        <w:rPr>
          <w:rFonts w:cs="Times New Roman" w:ascii="Times New Roman" w:hAnsi="Times New Roman"/>
          <w:sz w:val="24"/>
          <w:szCs w:val="24"/>
        </w:rPr>
        <w:t xml:space="preserve">? (Por quê?) </w:t>
      </w:r>
      <w:r>
        <w:rPr>
          <w:rFonts w:eastAsia="Wingdings" w:cs="Wingdings" w:ascii="Wingdings" w:hAnsi="Wingdings"/>
          <w:sz w:val="24"/>
          <w:szCs w:val="24"/>
        </w:rPr>
        <w:t></w:t>
      </w:r>
      <w:r>
        <w:rPr>
          <w:rFonts w:cs="Times New Roman" w:ascii="Times New Roman" w:hAnsi="Times New Roman"/>
          <w:sz w:val="24"/>
          <w:szCs w:val="24"/>
        </w:rPr>
        <w:t xml:space="preserve"> Motivação ou causas raízes que motivaram a vontade de mudar, alterar </w:t>
      </w:r>
      <w:r>
        <w:rPr>
          <w:rFonts w:ascii="Times New Roman" w:hAnsi="Times New Roman"/>
          <w:sz w:val="24"/>
          <w:szCs w:val="24"/>
        </w:rPr>
        <w:t xml:space="preserve">ou melhorar a situação-problema </w:t>
      </w:r>
      <w:r>
        <w:rPr>
          <w:rFonts w:eastAsia="Wingdings" w:cs="Wingdings" w:ascii="Wingdings" w:hAnsi="Wingdings"/>
          <w:sz w:val="24"/>
          <w:szCs w:val="24"/>
        </w:rPr>
        <w:t></w:t>
      </w:r>
      <w:r>
        <w:rPr>
          <w:rFonts w:ascii="Times New Roman" w:hAnsi="Times New Roman"/>
          <w:sz w:val="24"/>
          <w:szCs w:val="24"/>
        </w:rPr>
        <w:t xml:space="preserve"> Por quê será feito (justificativa, motivo)</w:t>
      </w:r>
    </w:p>
    <w:p>
      <w:pPr>
        <w:pStyle w:val="ListParagraph"/>
        <w:numPr>
          <w:ilvl w:val="0"/>
          <w:numId w:val="1"/>
        </w:numPr>
        <w:jc w:val="both"/>
        <w:rPr>
          <w:sz w:val="24"/>
          <w:szCs w:val="24"/>
        </w:rPr>
      </w:pPr>
      <w:r>
        <w:rPr>
          <w:rFonts w:cs="Times New Roman" w:ascii="Times New Roman" w:hAnsi="Times New Roman"/>
          <w:b/>
          <w:i/>
          <w:sz w:val="24"/>
          <w:szCs w:val="24"/>
        </w:rPr>
        <w:t>W</w:t>
      </w:r>
      <w:r>
        <w:rPr>
          <w:rFonts w:cs="Times New Roman" w:ascii="Times New Roman" w:hAnsi="Times New Roman"/>
          <w:i/>
          <w:sz w:val="24"/>
          <w:szCs w:val="24"/>
        </w:rPr>
        <w:t>here</w:t>
      </w:r>
      <w:r>
        <w:rPr>
          <w:rFonts w:cs="Times New Roman" w:ascii="Times New Roman" w:hAnsi="Times New Roman"/>
          <w:sz w:val="24"/>
          <w:szCs w:val="24"/>
        </w:rPr>
        <w:t xml:space="preserve">? (Onde?) </w:t>
      </w:r>
      <w:r>
        <w:rPr>
          <w:rFonts w:eastAsia="Wingdings" w:cs="Wingdings" w:ascii="Wingdings" w:hAnsi="Wingdings"/>
          <w:sz w:val="24"/>
          <w:szCs w:val="24"/>
        </w:rPr>
        <w:t></w:t>
      </w:r>
      <w:r>
        <w:rPr>
          <w:rFonts w:cs="Times New Roman" w:ascii="Times New Roman" w:hAnsi="Times New Roman"/>
          <w:sz w:val="24"/>
          <w:szCs w:val="24"/>
        </w:rPr>
        <w:t xml:space="preserve"> Local onde se encontra ou ocorre a situação-problema</w:t>
      </w:r>
      <w:r>
        <w:rPr>
          <w:rFonts w:ascii="Times New Roman" w:hAnsi="Times New Roman"/>
          <w:sz w:val="24"/>
          <w:szCs w:val="24"/>
        </w:rPr>
        <w:t xml:space="preserve"> </w:t>
      </w:r>
      <w:r>
        <w:rPr>
          <w:rFonts w:eastAsia="Wingdings" w:cs="Wingdings" w:ascii="Wingdings" w:hAnsi="Wingdings"/>
          <w:sz w:val="24"/>
          <w:szCs w:val="24"/>
        </w:rPr>
        <w:t></w:t>
      </w:r>
      <w:r>
        <w:rPr>
          <w:rFonts w:ascii="Times New Roman" w:hAnsi="Times New Roman"/>
          <w:sz w:val="24"/>
          <w:szCs w:val="24"/>
        </w:rPr>
        <w:t xml:space="preserve"> Onde será feito (local)</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W</w:t>
      </w:r>
      <w:r>
        <w:rPr>
          <w:rFonts w:cs="Times New Roman" w:ascii="Times New Roman" w:hAnsi="Times New Roman"/>
          <w:i/>
          <w:sz w:val="24"/>
          <w:szCs w:val="24"/>
        </w:rPr>
        <w:t>hen</w:t>
      </w:r>
      <w:r>
        <w:rPr>
          <w:rFonts w:cs="Times New Roman" w:ascii="Times New Roman" w:hAnsi="Times New Roman"/>
          <w:sz w:val="24"/>
          <w:szCs w:val="24"/>
        </w:rPr>
        <w:t xml:space="preserve">? (Quando?) </w:t>
      </w:r>
      <w:r>
        <w:rPr>
          <w:rFonts w:eastAsia="Wingdings" w:cs="Wingdings" w:ascii="Wingdings" w:hAnsi="Wingdings"/>
          <w:sz w:val="24"/>
          <w:szCs w:val="24"/>
        </w:rPr>
        <w:t></w:t>
      </w:r>
      <w:r>
        <w:rPr>
          <w:rFonts w:cs="Times New Roman" w:ascii="Times New Roman" w:hAnsi="Times New Roman"/>
          <w:sz w:val="24"/>
          <w:szCs w:val="24"/>
        </w:rPr>
        <w:t xml:space="preserve"> Limitação temporal da situação-problema que será analisada</w:t>
      </w:r>
      <w:r>
        <w:rPr>
          <w:rFonts w:ascii="Times New Roman" w:hAnsi="Times New Roman"/>
          <w:sz w:val="24"/>
          <w:szCs w:val="24"/>
        </w:rPr>
        <w:t xml:space="preserve"> </w:t>
      </w:r>
      <w:r>
        <w:rPr>
          <w:rFonts w:eastAsia="Wingdings" w:cs="Wingdings" w:ascii="Wingdings" w:hAnsi="Wingdings"/>
          <w:sz w:val="24"/>
          <w:szCs w:val="24"/>
        </w:rPr>
        <w:t></w:t>
      </w:r>
      <w:r>
        <w:rPr>
          <w:rFonts w:ascii="Times New Roman" w:hAnsi="Times New Roman"/>
          <w:sz w:val="24"/>
          <w:szCs w:val="24"/>
        </w:rPr>
        <w:t xml:space="preserve"> Quando será feito (tempo, datas, prazos)</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W</w:t>
      </w:r>
      <w:r>
        <w:rPr>
          <w:rFonts w:cs="Times New Roman" w:ascii="Times New Roman" w:hAnsi="Times New Roman"/>
          <w:i/>
          <w:sz w:val="24"/>
          <w:szCs w:val="24"/>
        </w:rPr>
        <w:t>ho</w:t>
      </w:r>
      <w:r>
        <w:rPr>
          <w:rFonts w:cs="Times New Roman" w:ascii="Times New Roman" w:hAnsi="Times New Roman"/>
          <w:sz w:val="24"/>
          <w:szCs w:val="24"/>
        </w:rPr>
        <w:t xml:space="preserve">? (Quem?) </w:t>
      </w:r>
      <w:r>
        <w:rPr>
          <w:rFonts w:eastAsia="Wingdings" w:cs="Wingdings" w:ascii="Wingdings" w:hAnsi="Wingdings"/>
          <w:sz w:val="24"/>
          <w:szCs w:val="24"/>
        </w:rPr>
        <w:t></w:t>
      </w:r>
      <w:r>
        <w:rPr>
          <w:rFonts w:cs="Times New Roman" w:ascii="Times New Roman" w:hAnsi="Times New Roman"/>
          <w:sz w:val="24"/>
          <w:szCs w:val="24"/>
        </w:rPr>
        <w:t xml:space="preserve"> Responsável pela realização ou existência da situação-problema</w:t>
      </w:r>
      <w:r>
        <w:rPr>
          <w:rFonts w:ascii="Times New Roman" w:hAnsi="Times New Roman"/>
          <w:sz w:val="24"/>
          <w:szCs w:val="24"/>
        </w:rPr>
        <w:t xml:space="preserve"> </w:t>
      </w:r>
      <w:r>
        <w:rPr>
          <w:rFonts w:eastAsia="Wingdings" w:cs="Wingdings" w:ascii="Wingdings" w:hAnsi="Wingdings"/>
          <w:sz w:val="24"/>
          <w:szCs w:val="24"/>
        </w:rPr>
        <w:t></w:t>
      </w:r>
      <w:r>
        <w:rPr>
          <w:rFonts w:ascii="Times New Roman" w:hAnsi="Times New Roman"/>
          <w:sz w:val="24"/>
          <w:szCs w:val="24"/>
        </w:rPr>
        <w:t xml:space="preserve"> Por quem será feito (responsabilidade pela ação)</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H</w:t>
      </w:r>
      <w:r>
        <w:rPr>
          <w:rFonts w:cs="Times New Roman" w:ascii="Times New Roman" w:hAnsi="Times New Roman"/>
          <w:i/>
          <w:sz w:val="24"/>
          <w:szCs w:val="24"/>
        </w:rPr>
        <w:t>ow? (</w:t>
      </w:r>
      <w:r>
        <w:rPr>
          <w:rFonts w:cs="Times New Roman" w:ascii="Times New Roman" w:hAnsi="Times New Roman"/>
          <w:sz w:val="24"/>
          <w:szCs w:val="24"/>
        </w:rPr>
        <w:t xml:space="preserve">Como?) </w:t>
      </w:r>
      <w:r>
        <w:rPr>
          <w:rFonts w:eastAsia="Wingdings" w:cs="Wingdings" w:ascii="Wingdings" w:hAnsi="Wingdings"/>
          <w:sz w:val="24"/>
          <w:szCs w:val="24"/>
        </w:rPr>
        <w:t></w:t>
      </w:r>
      <w:r>
        <w:rPr>
          <w:rFonts w:cs="Times New Roman" w:ascii="Times New Roman" w:hAnsi="Times New Roman"/>
          <w:sz w:val="24"/>
          <w:szCs w:val="24"/>
        </w:rPr>
        <w:t xml:space="preserve"> Caracterização e descrição da dinâmica d</w:t>
      </w:r>
      <w:r>
        <w:rPr>
          <w:rFonts w:ascii="Times New Roman" w:hAnsi="Times New Roman"/>
          <w:sz w:val="24"/>
          <w:szCs w:val="24"/>
        </w:rPr>
        <w:t xml:space="preserve">a situação, em seu estado atual </w:t>
      </w:r>
      <w:r>
        <w:rPr>
          <w:rFonts w:eastAsia="Wingdings" w:cs="Wingdings" w:ascii="Wingdings" w:hAnsi="Wingdings"/>
          <w:sz w:val="24"/>
          <w:szCs w:val="24"/>
        </w:rPr>
        <w:t></w:t>
      </w:r>
      <w:r>
        <w:rPr>
          <w:rFonts w:ascii="Times New Roman" w:hAnsi="Times New Roman"/>
          <w:sz w:val="24"/>
          <w:szCs w:val="24"/>
        </w:rPr>
        <w:t xml:space="preserve"> Como será feito (método, processo)</w:t>
      </w:r>
    </w:p>
    <w:p>
      <w:pPr>
        <w:pStyle w:val="ListParagraph"/>
        <w:numPr>
          <w:ilvl w:val="0"/>
          <w:numId w:val="1"/>
        </w:numPr>
        <w:spacing w:lineRule="auto" w:line="360" w:before="0" w:after="240"/>
        <w:contextualSpacing/>
        <w:jc w:val="both"/>
        <w:rPr>
          <w:sz w:val="24"/>
          <w:szCs w:val="24"/>
        </w:rPr>
      </w:pPr>
      <w:r>
        <w:rPr>
          <w:rFonts w:cs="Times New Roman" w:ascii="Times New Roman" w:hAnsi="Times New Roman"/>
          <w:b/>
          <w:i/>
          <w:sz w:val="24"/>
          <w:szCs w:val="24"/>
        </w:rPr>
        <w:t>H</w:t>
      </w:r>
      <w:r>
        <w:rPr>
          <w:rFonts w:cs="Times New Roman" w:ascii="Times New Roman" w:hAnsi="Times New Roman"/>
          <w:i/>
          <w:sz w:val="24"/>
          <w:szCs w:val="24"/>
        </w:rPr>
        <w:t>ow much?</w:t>
      </w:r>
      <w:r>
        <w:rPr>
          <w:rFonts w:cs="Times New Roman" w:ascii="Times New Roman" w:hAnsi="Times New Roman"/>
          <w:sz w:val="24"/>
          <w:szCs w:val="24"/>
        </w:rPr>
        <w:t xml:space="preserve"> (Quanto?) </w:t>
      </w:r>
      <w:r>
        <w:rPr>
          <w:rFonts w:eastAsia="Wingdings" w:cs="Wingdings" w:ascii="Wingdings" w:hAnsi="Wingdings"/>
          <w:sz w:val="24"/>
          <w:szCs w:val="24"/>
        </w:rPr>
        <w:t></w:t>
      </w:r>
      <w:r>
        <w:rPr>
          <w:rFonts w:cs="Times New Roman" w:ascii="Times New Roman" w:hAnsi="Times New Roman"/>
          <w:sz w:val="24"/>
          <w:szCs w:val="24"/>
        </w:rPr>
        <w:t xml:space="preserve"> </w:t>
      </w:r>
      <w:r>
        <w:rPr>
          <w:rFonts w:ascii="Times New Roman" w:hAnsi="Times New Roman"/>
          <w:sz w:val="24"/>
          <w:szCs w:val="24"/>
        </w:rPr>
        <w:t>Quanto custará fazer (custo ou gastos envolvidos)</w:t>
      </w:r>
    </w:p>
    <w:p>
      <w:pPr>
        <w:pStyle w:val="ListParagraph"/>
        <w:numPr>
          <w:ilvl w:val="0"/>
          <w:numId w:val="1"/>
        </w:numPr>
        <w:spacing w:lineRule="auto" w:line="360" w:before="0" w:after="0"/>
        <w:contextualSpacing/>
        <w:jc w:val="both"/>
        <w:rPr>
          <w:sz w:val="24"/>
          <w:szCs w:val="24"/>
        </w:rPr>
      </w:pPr>
      <w:r>
        <w:rPr>
          <w:rFonts w:cs="Times New Roman" w:ascii="Times New Roman" w:hAnsi="Times New Roman"/>
          <w:b/>
          <w:i/>
          <w:sz w:val="24"/>
          <w:szCs w:val="24"/>
        </w:rPr>
        <w:t>H</w:t>
      </w:r>
      <w:r>
        <w:rPr>
          <w:rFonts w:cs="Times New Roman" w:ascii="Times New Roman" w:hAnsi="Times New Roman"/>
          <w:bCs/>
          <w:i/>
          <w:sz w:val="24"/>
          <w:szCs w:val="24"/>
        </w:rPr>
        <w:t>ow measure</w:t>
      </w:r>
      <w:r>
        <w:rPr>
          <w:rFonts w:cs="Times New Roman" w:ascii="Times New Roman" w:hAnsi="Times New Roman"/>
          <w:bCs/>
          <w:iCs/>
          <w:sz w:val="24"/>
          <w:szCs w:val="24"/>
        </w:rPr>
        <w:t>? (Como mensurar?)</w:t>
      </w:r>
      <w:r>
        <w:rPr>
          <w:rFonts w:cs="Times New Roman" w:ascii="Times New Roman" w:hAnsi="Times New Roman"/>
          <w:b/>
          <w:i/>
          <w:sz w:val="24"/>
          <w:szCs w:val="24"/>
        </w:rPr>
        <w:t xml:space="preserve"> </w:t>
      </w:r>
      <w:r>
        <w:rPr>
          <w:rFonts w:eastAsia="Wingdings" w:cs="Wingdings" w:ascii="Wingdings" w:hAnsi="Wingdings"/>
          <w:sz w:val="24"/>
          <w:szCs w:val="24"/>
        </w:rPr>
        <w:t></w:t>
      </w:r>
      <w:r>
        <w:rPr>
          <w:rFonts w:cs="Times New Roman" w:ascii="Times New Roman" w:hAnsi="Times New Roman"/>
          <w:sz w:val="24"/>
          <w:szCs w:val="24"/>
        </w:rPr>
        <w:t xml:space="preserve"> Como será medido, avaliado o plano de ação (Definir os indicadores, métodos de medição claros). </w:t>
      </w:r>
    </w:p>
    <w:p>
      <w:pPr>
        <w:pStyle w:val="Normal"/>
        <w:spacing w:lineRule="auto" w:line="360"/>
        <w:ind w:firstLine="360"/>
        <w:jc w:val="both"/>
        <w:rPr>
          <w:sz w:val="24"/>
          <w:szCs w:val="24"/>
        </w:rPr>
      </w:pPr>
      <w:r>
        <w:rPr>
          <w:color w:val="FF0000"/>
          <w:sz w:val="24"/>
          <w:szCs w:val="24"/>
        </w:rPr>
        <w:t>O plano de ação está descrito no tópico de programação de enfermagem, com todas as etapas estabelecidas pelo 5W3H.</w:t>
      </w:r>
    </w:p>
    <w:p>
      <w:pPr>
        <w:pStyle w:val="Normal"/>
        <w:ind w:firstLine="360"/>
        <w:jc w:val="both"/>
        <w:rPr>
          <w:sz w:val="24"/>
          <w:szCs w:val="24"/>
        </w:rPr>
      </w:pPr>
      <w:r>
        <w:rPr>
          <w:sz w:val="24"/>
          <w:szCs w:val="24"/>
        </w:rPr>
      </w:r>
    </w:p>
    <w:p>
      <w:pPr>
        <w:pStyle w:val="Normal"/>
        <w:spacing w:lineRule="auto" w:line="360"/>
        <w:rPr>
          <w:sz w:val="24"/>
          <w:szCs w:val="24"/>
        </w:rPr>
      </w:pPr>
      <w:r>
        <w:rPr>
          <w:b/>
          <w:iCs/>
          <w:sz w:val="24"/>
          <w:szCs w:val="24"/>
        </w:rPr>
        <w:t>5. PLANEJAMENTO ANUAL</w:t>
      </w:r>
    </w:p>
    <w:p>
      <w:pPr>
        <w:pStyle w:val="Normal"/>
        <w:spacing w:lineRule="auto" w:line="360"/>
        <w:jc w:val="both"/>
        <w:rPr>
          <w:b/>
          <w:b/>
          <w:iCs/>
        </w:rPr>
      </w:pPr>
      <w:r>
        <w:rPr>
          <w:b/>
          <w:iCs/>
        </w:rPr>
      </w:r>
    </w:p>
    <w:p>
      <w:pPr>
        <w:pStyle w:val="Normal"/>
        <w:spacing w:lineRule="auto" w:line="360"/>
        <w:jc w:val="both"/>
        <w:rPr>
          <w:sz w:val="24"/>
          <w:szCs w:val="24"/>
        </w:rPr>
      </w:pPr>
      <w:r>
        <w:rPr>
          <w:b/>
          <w:iCs/>
          <w:sz w:val="24"/>
          <w:szCs w:val="24"/>
        </w:rPr>
        <w:tab/>
      </w:r>
      <w:r>
        <w:rPr>
          <w:bCs/>
          <w:iCs/>
          <w:sz w:val="24"/>
          <w:szCs w:val="24"/>
        </w:rPr>
        <w:t xml:space="preserve">Após utilização das ferramentas da qualidade </w:t>
      </w:r>
      <w:r>
        <w:rPr>
          <w:bCs/>
          <w:iCs/>
          <w:color w:val="FF0000"/>
          <w:sz w:val="24"/>
          <w:szCs w:val="24"/>
        </w:rPr>
        <w:t>(especificar qual ferramenta/instrumento aplicado)</w:t>
      </w:r>
      <w:r>
        <w:rPr>
          <w:bCs/>
          <w:iCs/>
          <w:sz w:val="24"/>
          <w:szCs w:val="24"/>
        </w:rPr>
        <w:t>, foi possível identificar os seguintes problemas ou potenciais problemas: [...]</w:t>
      </w:r>
    </w:p>
    <w:p>
      <w:pPr>
        <w:pStyle w:val="Normal"/>
        <w:spacing w:lineRule="auto" w:line="360"/>
        <w:ind w:firstLine="708"/>
        <w:jc w:val="both"/>
        <w:rPr>
          <w:sz w:val="24"/>
          <w:szCs w:val="24"/>
        </w:rPr>
      </w:pPr>
      <w:r>
        <w:rPr>
          <w:bCs/>
          <w:iCs/>
          <w:sz w:val="24"/>
          <w:szCs w:val="24"/>
        </w:rPr>
        <w:t xml:space="preserve">Juntamente ao exposto, também foi possível identificar as oportunidades de melhorias e ações que o Enfermeiro Responsável Técnico pode estabelecer para melhoria do serviço de enfermagem, </w:t>
      </w:r>
      <w:r>
        <w:rPr>
          <w:bCs/>
          <w:iCs/>
          <w:color w:val="FF0000"/>
          <w:sz w:val="24"/>
          <w:szCs w:val="24"/>
        </w:rPr>
        <w:t>sendo eles: [...]</w:t>
      </w:r>
    </w:p>
    <w:p>
      <w:pPr>
        <w:pStyle w:val="Normal"/>
        <w:spacing w:lineRule="auto" w:line="360"/>
        <w:rPr>
          <w:sz w:val="24"/>
          <w:szCs w:val="24"/>
        </w:rPr>
      </w:pPr>
      <w:r>
        <w:rPr>
          <w:b/>
          <w:iCs/>
          <w:sz w:val="24"/>
          <w:szCs w:val="24"/>
        </w:rPr>
        <w:tab/>
      </w:r>
      <w:r>
        <w:rPr>
          <w:bCs/>
          <w:iCs/>
          <w:sz w:val="24"/>
          <w:szCs w:val="24"/>
        </w:rPr>
        <w:t>Destarte, foram estabelecidos os seguintes objetivos para o serviço de enfermagem:</w:t>
      </w:r>
    </w:p>
    <w:p>
      <w:pPr>
        <w:pStyle w:val="Normal"/>
        <w:spacing w:lineRule="auto" w:line="360" w:before="0" w:after="0"/>
        <w:contextualSpacing/>
        <w:jc w:val="both"/>
        <w:rPr>
          <w:sz w:val="24"/>
          <w:szCs w:val="24"/>
        </w:rPr>
      </w:pPr>
      <w:r>
        <w:rPr>
          <w:b/>
          <w:bCs/>
          <w:sz w:val="24"/>
          <w:szCs w:val="24"/>
        </w:rPr>
        <w:t xml:space="preserve">EX: </w:t>
      </w:r>
    </w:p>
    <w:p>
      <w:pPr>
        <w:pStyle w:val="Normal"/>
        <w:spacing w:lineRule="auto" w:line="360" w:before="0" w:after="0"/>
        <w:contextualSpacing/>
        <w:jc w:val="both"/>
        <w:rPr>
          <w:sz w:val="24"/>
          <w:szCs w:val="24"/>
        </w:rPr>
      </w:pPr>
      <w:r>
        <w:rPr>
          <w:sz w:val="24"/>
          <w:szCs w:val="24"/>
        </w:rPr>
        <w:t xml:space="preserve">Implementar o dimensionamento adequado de profissionais de enfermagem na instituição/empresa/organização; </w:t>
      </w:r>
    </w:p>
    <w:p>
      <w:pPr>
        <w:pStyle w:val="Normal"/>
        <w:spacing w:lineRule="auto" w:line="360" w:before="0" w:after="0"/>
        <w:contextualSpacing/>
        <w:jc w:val="both"/>
        <w:rPr>
          <w:sz w:val="24"/>
          <w:szCs w:val="24"/>
        </w:rPr>
      </w:pPr>
      <w:r>
        <w:rPr>
          <w:sz w:val="24"/>
          <w:szCs w:val="24"/>
        </w:rPr>
        <w:t>Monitorar principais indicadores da assistência de enfermagem</w:t>
      </w:r>
    </w:p>
    <w:p>
      <w:pPr>
        <w:pStyle w:val="Normal"/>
        <w:spacing w:lineRule="auto" w:line="360" w:before="0" w:after="0"/>
        <w:contextualSpacing/>
        <w:jc w:val="both"/>
        <w:rPr>
          <w:sz w:val="24"/>
          <w:szCs w:val="24"/>
        </w:rPr>
      </w:pPr>
      <w:r>
        <w:rPr>
          <w:sz w:val="24"/>
          <w:szCs w:val="24"/>
        </w:rPr>
        <w:t>Garantir profissionais de enfermagem em exercício regular da profissão (Carteira de Identificação Profissional na validade)</w:t>
      </w:r>
    </w:p>
    <w:p>
      <w:pPr>
        <w:pStyle w:val="Normal"/>
        <w:spacing w:lineRule="auto" w:line="360" w:before="0" w:after="0"/>
        <w:contextualSpacing/>
        <w:jc w:val="both"/>
        <w:rPr>
          <w:sz w:val="24"/>
          <w:szCs w:val="24"/>
        </w:rPr>
      </w:pPr>
      <w:r>
        <w:rPr>
          <w:sz w:val="24"/>
          <w:szCs w:val="24"/>
        </w:rPr>
        <w:t>Implementar o Sistema de Classificação do Paciente para identificação do grau de dependência do paciente</w:t>
      </w:r>
    </w:p>
    <w:p>
      <w:pPr>
        <w:pStyle w:val="Normal"/>
        <w:spacing w:lineRule="auto" w:line="360" w:before="0" w:after="0"/>
        <w:contextualSpacing/>
        <w:jc w:val="both"/>
        <w:rPr>
          <w:sz w:val="24"/>
          <w:szCs w:val="24"/>
        </w:rPr>
      </w:pPr>
      <w:r>
        <w:rPr>
          <w:sz w:val="24"/>
          <w:szCs w:val="24"/>
        </w:rPr>
        <w:t>Garantir a aplicabilidade da Sistematização da Assistência de Enfermagem (SAE) através da aplicação do Processo de Enfermagem</w:t>
      </w:r>
    </w:p>
    <w:p>
      <w:pPr>
        <w:pStyle w:val="Normal"/>
        <w:spacing w:lineRule="auto" w:line="360" w:before="0" w:after="0"/>
        <w:contextualSpacing/>
        <w:jc w:val="both"/>
        <w:rPr>
          <w:sz w:val="24"/>
          <w:szCs w:val="24"/>
        </w:rPr>
      </w:pPr>
      <w:r>
        <w:rPr>
          <w:sz w:val="24"/>
          <w:szCs w:val="24"/>
        </w:rPr>
      </w:r>
    </w:p>
    <w:p>
      <w:pPr>
        <w:pStyle w:val="Normal"/>
        <w:tabs>
          <w:tab w:val="clear" w:pos="708"/>
          <w:tab w:val="left" w:pos="8789" w:leader="none"/>
        </w:tabs>
        <w:jc w:val="both"/>
        <w:rPr>
          <w:b/>
          <w:b/>
          <w:sz w:val="20"/>
          <w:szCs w:val="20"/>
        </w:rPr>
      </w:pPr>
      <w:r>
        <w:rPr>
          <w:b/>
          <w:sz w:val="20"/>
          <w:szCs w:val="20"/>
        </w:rPr>
      </w:r>
    </w:p>
    <w:p>
      <w:pPr>
        <w:pStyle w:val="Normal"/>
        <w:tabs>
          <w:tab w:val="clear" w:pos="708"/>
          <w:tab w:val="left" w:pos="8789" w:leader="none"/>
        </w:tabs>
        <w:jc w:val="both"/>
        <w:rPr>
          <w:sz w:val="24"/>
          <w:szCs w:val="24"/>
        </w:rPr>
      </w:pPr>
      <w:r>
        <w:rPr>
          <w:b/>
          <w:sz w:val="24"/>
          <w:szCs w:val="24"/>
        </w:rPr>
        <w:t>6 PROGRAMAÇÃO DE ENFERMAGEM</w:t>
      </w:r>
    </w:p>
    <w:p>
      <w:pPr>
        <w:pStyle w:val="Normal"/>
        <w:tabs>
          <w:tab w:val="clear" w:pos="708"/>
          <w:tab w:val="left" w:pos="8789" w:leader="none"/>
        </w:tabs>
        <w:jc w:val="both"/>
        <w:rPr>
          <w:b/>
          <w:b/>
          <w:sz w:val="24"/>
          <w:szCs w:val="24"/>
        </w:rPr>
      </w:pPr>
      <w:r>
        <w:rPr>
          <w:b/>
          <w:sz w:val="24"/>
          <w:szCs w:val="24"/>
        </w:rPr>
      </w:r>
    </w:p>
    <w:p>
      <w:pPr>
        <w:pStyle w:val="Normal"/>
        <w:tabs>
          <w:tab w:val="clear" w:pos="708"/>
          <w:tab w:val="left" w:pos="8789" w:leader="none"/>
        </w:tabs>
        <w:spacing w:lineRule="auto" w:line="360"/>
        <w:ind w:firstLine="567"/>
        <w:jc w:val="both"/>
        <w:rPr>
          <w:sz w:val="24"/>
          <w:szCs w:val="24"/>
        </w:rPr>
      </w:pPr>
      <w:r>
        <w:rPr>
          <w:sz w:val="24"/>
          <w:szCs w:val="24"/>
        </w:rPr>
        <w:t xml:space="preserve">É um instrumento de trabalho dinâmico e flexível que apresenta a proposta de trabalho da enfermagem, ressaltando seus problemas e os objetivos a alcançar; atende as medidas previstas na legislação vigente; define metas para execução da proposta e norteia o gerenciamento das ações de enfermagem. Foi utilizada a tabela abaixo baseado nos quesitos da ferramenta 5W3H, sendo confeccionado após a análise os problemas, potenciais problemas e oportunidades de melhoria do serviço de enfermagem: </w:t>
      </w:r>
    </w:p>
    <w:p>
      <w:pPr>
        <w:pStyle w:val="Normal"/>
        <w:tabs>
          <w:tab w:val="clear" w:pos="708"/>
          <w:tab w:val="left" w:pos="8789" w:leader="none"/>
        </w:tabs>
        <w:spacing w:lineRule="auto" w:line="360"/>
        <w:ind w:firstLine="567"/>
        <w:jc w:val="both"/>
        <w:rPr>
          <w:sz w:val="24"/>
          <w:szCs w:val="24"/>
        </w:rPr>
      </w:pPr>
      <w:r>
        <w:rPr>
          <w:sz w:val="24"/>
          <w:szCs w:val="24"/>
        </w:rPr>
      </w:r>
    </w:p>
    <w:p>
      <w:pPr>
        <w:pStyle w:val="Normal"/>
        <w:tabs>
          <w:tab w:val="clear" w:pos="708"/>
          <w:tab w:val="left" w:pos="8789" w:leader="none"/>
        </w:tabs>
        <w:spacing w:lineRule="auto" w:line="360"/>
        <w:jc w:val="both"/>
        <w:rPr>
          <w:sz w:val="20"/>
          <w:szCs w:val="20"/>
        </w:rPr>
      </w:pPr>
      <w:bookmarkStart w:id="2" w:name="_Hlk155861849"/>
      <w:r>
        <w:rPr>
          <w:b/>
          <w:bCs/>
          <w:sz w:val="20"/>
          <w:szCs w:val="20"/>
        </w:rPr>
        <w:t xml:space="preserve">PLANO DE AÇÃO DO SERVIÇO DE ENFERMAGEM DA INSTITUIÇÃO </w:t>
      </w:r>
      <w:r>
        <w:rPr>
          <w:b/>
          <w:bCs/>
          <w:color w:val="FF0000"/>
          <w:sz w:val="20"/>
          <w:szCs w:val="20"/>
        </w:rPr>
        <w:t>X</w:t>
      </w:r>
      <w:r>
        <w:rPr>
          <w:b/>
          <w:bCs/>
          <w:sz w:val="20"/>
          <w:szCs w:val="20"/>
        </w:rPr>
        <w:t xml:space="preserve"> PARA 2024 </w:t>
      </w:r>
      <w:bookmarkEnd w:id="2"/>
    </w:p>
    <w:tbl>
      <w:tblPr>
        <w:tblW w:w="10768"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421"/>
        <w:gridCol w:w="1272"/>
        <w:gridCol w:w="1421"/>
        <w:gridCol w:w="1132"/>
        <w:gridCol w:w="993"/>
        <w:gridCol w:w="1134"/>
        <w:gridCol w:w="1559"/>
        <w:gridCol w:w="1276"/>
        <w:gridCol w:w="1559"/>
      </w:tblGrid>
      <w:tr>
        <w:trPr>
          <w:tblHeader w:val="true"/>
          <w:trHeight w:val="669" w:hRule="atLeast"/>
        </w:trPr>
        <w:tc>
          <w:tcPr>
            <w:tcW w:w="421"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both"/>
              <w:rPr>
                <w:sz w:val="20"/>
                <w:szCs w:val="20"/>
              </w:rPr>
            </w:pPr>
            <w:r>
              <w:rPr>
                <w:rFonts w:eastAsia="Calibri"/>
                <w:b/>
                <w:sz w:val="20"/>
                <w:szCs w:val="20"/>
                <w:lang w:val="en-US"/>
              </w:rPr>
              <w:t>N.º</w:t>
            </w:r>
          </w:p>
        </w:tc>
        <w:tc>
          <w:tcPr>
            <w:tcW w:w="1272"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O quê?</w:t>
              <w:br/>
              <w:t>(</w:t>
            </w:r>
            <w:r>
              <w:rPr>
                <w:rFonts w:eastAsia="Calibri"/>
                <w:b/>
                <w:i/>
                <w:sz w:val="20"/>
                <w:szCs w:val="20"/>
                <w:lang w:val="en-US"/>
              </w:rPr>
              <w:t>What</w:t>
            </w:r>
            <w:r>
              <w:rPr>
                <w:rFonts w:eastAsia="Calibri"/>
                <w:b/>
                <w:sz w:val="20"/>
                <w:szCs w:val="20"/>
                <w:lang w:val="en-US"/>
              </w:rPr>
              <w:t>?)</w:t>
            </w:r>
          </w:p>
        </w:tc>
        <w:tc>
          <w:tcPr>
            <w:tcW w:w="1421"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Por quê?</w:t>
              <w:br/>
              <w:t>(</w:t>
            </w:r>
            <w:r>
              <w:rPr>
                <w:rFonts w:eastAsia="Calibri"/>
                <w:b/>
                <w:i/>
                <w:sz w:val="20"/>
                <w:szCs w:val="20"/>
                <w:lang w:val="en-US"/>
              </w:rPr>
              <w:t>Why</w:t>
            </w:r>
            <w:r>
              <w:rPr>
                <w:rFonts w:eastAsia="Calibri"/>
                <w:b/>
                <w:sz w:val="20"/>
                <w:szCs w:val="20"/>
                <w:lang w:val="en-US"/>
              </w:rPr>
              <w:t>?)</w:t>
            </w:r>
          </w:p>
        </w:tc>
        <w:tc>
          <w:tcPr>
            <w:tcW w:w="1132"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Quem?</w:t>
              <w:br/>
              <w:t>(</w:t>
            </w:r>
            <w:r>
              <w:rPr>
                <w:rFonts w:eastAsia="Calibri"/>
                <w:b/>
                <w:i/>
                <w:sz w:val="20"/>
                <w:szCs w:val="20"/>
                <w:lang w:val="en-US"/>
              </w:rPr>
              <w:t>Who</w:t>
            </w:r>
            <w:r>
              <w:rPr>
                <w:rFonts w:eastAsia="Calibri"/>
                <w:b/>
                <w:sz w:val="20"/>
                <w:szCs w:val="20"/>
                <w:lang w:val="en-US"/>
              </w:rPr>
              <w:t>?)</w:t>
            </w:r>
          </w:p>
        </w:tc>
        <w:tc>
          <w:tcPr>
            <w:tcW w:w="993"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Onde?</w:t>
              <w:br/>
              <w:t>(</w:t>
            </w:r>
            <w:r>
              <w:rPr>
                <w:rFonts w:eastAsia="Calibri"/>
                <w:b/>
                <w:i/>
                <w:sz w:val="20"/>
                <w:szCs w:val="20"/>
                <w:lang w:val="en-US"/>
              </w:rPr>
              <w:t>Where</w:t>
            </w:r>
            <w:r>
              <w:rPr>
                <w:rFonts w:eastAsia="Calibri"/>
                <w:b/>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Quando?</w:t>
              <w:br/>
              <w:t>(</w:t>
            </w:r>
            <w:r>
              <w:rPr>
                <w:rFonts w:eastAsia="Calibri"/>
                <w:b/>
                <w:i/>
                <w:sz w:val="20"/>
                <w:szCs w:val="20"/>
                <w:lang w:val="en-US"/>
              </w:rPr>
              <w:t>When</w:t>
            </w:r>
            <w:r>
              <w:rPr>
                <w:rFonts w:eastAsia="Calibri"/>
                <w:b/>
                <w:sz w:val="20"/>
                <w:szCs w:val="20"/>
                <w:lang w:val="en-US"/>
              </w:rPr>
              <w:t>?)</w:t>
            </w:r>
          </w:p>
        </w:tc>
        <w:tc>
          <w:tcPr>
            <w:tcW w:w="1559"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Como?</w:t>
              <w:br/>
              <w:t>(</w:t>
            </w:r>
            <w:r>
              <w:rPr>
                <w:rFonts w:eastAsia="Calibri"/>
                <w:b/>
                <w:i/>
                <w:sz w:val="20"/>
                <w:szCs w:val="20"/>
                <w:lang w:val="en-US"/>
              </w:rPr>
              <w:t>How</w:t>
            </w:r>
            <w:r>
              <w:rPr>
                <w:rFonts w:eastAsia="Calibri"/>
                <w:b/>
                <w:sz w:val="20"/>
                <w:szCs w:val="20"/>
                <w:lang w:val="en-US"/>
              </w:rPr>
              <w:t>?)</w:t>
            </w:r>
          </w:p>
        </w:tc>
        <w:tc>
          <w:tcPr>
            <w:tcW w:w="1276"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Quanto?</w:t>
              <w:br/>
              <w:t>(</w:t>
            </w:r>
            <w:r>
              <w:rPr>
                <w:rFonts w:eastAsia="Calibri"/>
                <w:b/>
                <w:i/>
                <w:sz w:val="20"/>
                <w:szCs w:val="20"/>
                <w:lang w:val="en-US"/>
              </w:rPr>
              <w:t>How Much</w:t>
            </w:r>
            <w:r>
              <w:rPr>
                <w:rFonts w:eastAsia="Calibri"/>
                <w:b/>
                <w:sz w:val="20"/>
                <w:szCs w:val="20"/>
                <w:lang w:val="en-US"/>
              </w:rPr>
              <w:t>?)</w:t>
            </w:r>
          </w:p>
        </w:tc>
        <w:tc>
          <w:tcPr>
            <w:tcW w:w="1559" w:type="dxa"/>
            <w:tcBorders>
              <w:top w:val="single" w:sz="4" w:space="0" w:color="000000"/>
              <w:left w:val="single" w:sz="4" w:space="0" w:color="000000"/>
              <w:bottom w:val="single" w:sz="4" w:space="0" w:color="000000"/>
              <w:right w:val="single" w:sz="4" w:space="0" w:color="000000"/>
            </w:tcBorders>
            <w:shd w:color="auto" w:fill="EEECE1" w:themeFill="background2" w:val="clear"/>
            <w:vAlign w:val="center"/>
          </w:tcPr>
          <w:p>
            <w:pPr>
              <w:pStyle w:val="Normal"/>
              <w:widowControl w:val="false"/>
              <w:spacing w:before="20" w:after="20"/>
              <w:jc w:val="center"/>
              <w:rPr>
                <w:sz w:val="20"/>
                <w:szCs w:val="20"/>
              </w:rPr>
            </w:pPr>
            <w:r>
              <w:rPr>
                <w:rFonts w:eastAsia="Calibri"/>
                <w:b/>
                <w:sz w:val="20"/>
                <w:szCs w:val="20"/>
                <w:lang w:val="en-US"/>
              </w:rPr>
              <w:t>Como mensurar?</w:t>
              <w:br/>
              <w:t>(</w:t>
            </w:r>
            <w:r>
              <w:rPr>
                <w:rFonts w:eastAsia="Calibri"/>
                <w:b/>
                <w:i/>
                <w:sz w:val="20"/>
                <w:szCs w:val="20"/>
                <w:lang w:val="en-US"/>
              </w:rPr>
              <w:t>How measure</w:t>
            </w:r>
            <w:r>
              <w:rPr>
                <w:rFonts w:eastAsia="Calibri"/>
                <w:b/>
                <w:sz w:val="20"/>
                <w:szCs w:val="20"/>
                <w:lang w:val="en-US"/>
              </w:rPr>
              <w:t>?)</w:t>
            </w:r>
          </w:p>
        </w:tc>
      </w:tr>
      <w:tr>
        <w:trPr>
          <w:tblHeader w:val="true"/>
          <w:trHeight w:val="669" w:hRule="atLeast"/>
        </w:trPr>
        <w:tc>
          <w:tcPr>
            <w:tcW w:w="4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both"/>
              <w:rPr>
                <w:rFonts w:eastAsia="Calibri"/>
                <w:b/>
                <w:b/>
                <w:sz w:val="20"/>
                <w:szCs w:val="20"/>
                <w:lang w:val="en-US"/>
              </w:rPr>
            </w:pPr>
            <w:r>
              <w:rPr>
                <w:rFonts w:eastAsia="Calibri"/>
                <w:b/>
                <w:sz w:val="20"/>
                <w:szCs w:val="20"/>
                <w:lang w:val="en-US"/>
              </w:rPr>
            </w:r>
          </w:p>
        </w:tc>
        <w:tc>
          <w:tcPr>
            <w:tcW w:w="12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Ação</w:t>
            </w:r>
          </w:p>
        </w:tc>
        <w:tc>
          <w:tcPr>
            <w:tcW w:w="14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Justificativa, explicação, motivo</w:t>
            </w:r>
          </w:p>
        </w:tc>
        <w:tc>
          <w:tcPr>
            <w:tcW w:w="11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Responsável</w:t>
            </w:r>
          </w:p>
        </w:tc>
        <w:tc>
          <w:tcPr>
            <w:tcW w:w="99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Local</w:t>
            </w:r>
          </w:p>
        </w:tc>
        <w:tc>
          <w:tcPr>
            <w:tcW w:w="11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Prazo</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Procedimentos, etapas</w:t>
            </w:r>
          </w:p>
        </w:tc>
        <w:tc>
          <w:tcPr>
            <w:tcW w:w="12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Custos</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20" w:after="20"/>
              <w:jc w:val="center"/>
              <w:rPr>
                <w:sz w:val="20"/>
                <w:szCs w:val="20"/>
              </w:rPr>
            </w:pPr>
            <w:r>
              <w:rPr>
                <w:rFonts w:eastAsia="Calibri"/>
                <w:b/>
                <w:sz w:val="20"/>
                <w:szCs w:val="20"/>
                <w:lang w:val="en-US"/>
              </w:rPr>
              <w:t>Indicadores</w:t>
            </w:r>
          </w:p>
        </w:tc>
      </w:tr>
      <w:tr>
        <w:trPr>
          <w:trHeight w:val="554"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1</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Implementar o Processo de Enfermagem (SAE)</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Inexistência da implementação do Processo de Enfermagem (SAE)</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ERT e enfermeiros assistenciais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CAPS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31/05/2024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-Revisar o instrumento do processo de enfermagem</w:t>
            </w:r>
          </w:p>
          <w:p>
            <w:pPr>
              <w:pStyle w:val="Normal"/>
              <w:widowControl w:val="false"/>
              <w:spacing w:before="20" w:after="20"/>
              <w:jc w:val="both"/>
              <w:rPr>
                <w:sz w:val="20"/>
                <w:szCs w:val="20"/>
              </w:rPr>
            </w:pPr>
            <w:r>
              <w:rPr>
                <w:rFonts w:eastAsia="Calibri"/>
                <w:color w:val="000000"/>
                <w:sz w:val="20"/>
                <w:szCs w:val="20"/>
              </w:rPr>
              <w:t>- Padronizar a taxonomia da CIPE no sistema eletrônico</w:t>
            </w:r>
          </w:p>
          <w:p>
            <w:pPr>
              <w:pStyle w:val="Normal"/>
              <w:widowControl w:val="false"/>
              <w:spacing w:before="20" w:after="20"/>
              <w:jc w:val="both"/>
              <w:rPr>
                <w:sz w:val="20"/>
                <w:szCs w:val="20"/>
              </w:rPr>
            </w:pPr>
            <w:r>
              <w:rPr>
                <w:rFonts w:eastAsia="Calibri"/>
                <w:color w:val="000000"/>
                <w:sz w:val="20"/>
                <w:szCs w:val="20"/>
              </w:rPr>
              <w:t>- Capacitar a equipe de enfermagem</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7" w:leader="none"/>
              </w:tabs>
              <w:spacing w:before="20" w:after="20"/>
              <w:jc w:val="both"/>
              <w:rPr>
                <w:sz w:val="20"/>
                <w:szCs w:val="20"/>
              </w:rPr>
            </w:pPr>
            <w:r>
              <w:rPr>
                <w:rFonts w:eastAsia="Calibri"/>
                <w:bCs/>
                <w:sz w:val="20"/>
                <w:szCs w:val="20"/>
              </w:rPr>
              <w:t>R$ 1.200,00 para capacitação da equipe</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Taxa de Processos de Enfermagem realizados</w:t>
            </w:r>
          </w:p>
          <w:p>
            <w:pPr>
              <w:pStyle w:val="Normal"/>
              <w:widowControl w:val="false"/>
              <w:spacing w:before="20" w:after="20"/>
              <w:jc w:val="both"/>
              <w:rPr>
                <w:rFonts w:eastAsia="Calibri"/>
                <w:color w:val="000000"/>
                <w:sz w:val="20"/>
                <w:szCs w:val="20"/>
              </w:rPr>
            </w:pPr>
            <w:r>
              <w:rPr>
                <w:rFonts w:eastAsia="Calibri"/>
                <w:color w:val="000000"/>
                <w:sz w:val="20"/>
                <w:szCs w:val="20"/>
              </w:rPr>
            </w:r>
          </w:p>
          <w:p>
            <w:pPr>
              <w:pStyle w:val="Normal"/>
              <w:widowControl w:val="false"/>
              <w:spacing w:before="20" w:after="20"/>
              <w:jc w:val="both"/>
              <w:rPr>
                <w:sz w:val="20"/>
                <w:szCs w:val="20"/>
              </w:rPr>
            </w:pPr>
            <w:r>
              <w:rPr>
                <w:rFonts w:eastAsia="Calibri"/>
                <w:color w:val="000000"/>
                <w:sz w:val="20"/>
                <w:szCs w:val="20"/>
              </w:rPr>
              <w:t>Pode inserir indicadores da assistência de enfermagem (queda, flebite, LPP, infecção, ...)</w:t>
            </w:r>
          </w:p>
        </w:tc>
      </w:tr>
      <w:tr>
        <w:trPr>
          <w:trHeight w:val="540"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2</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Implantar sistema de classificação do paciente (Fugulin) para avaliar grau de dependência</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Subsidiar o cálculo do dimensionamento da equipe de enfermagem</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ERT e enfermeiros assistenciais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UTI e unidades de internação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31/03/2024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 Adaptar impresso de Fugulin para a unidade de saúde;</w:t>
            </w:r>
          </w:p>
          <w:p>
            <w:pPr>
              <w:pStyle w:val="Normal"/>
              <w:widowControl w:val="false"/>
              <w:spacing w:before="20" w:after="20"/>
              <w:jc w:val="both"/>
              <w:rPr>
                <w:sz w:val="20"/>
                <w:szCs w:val="20"/>
              </w:rPr>
            </w:pPr>
            <w:r>
              <w:rPr>
                <w:rFonts w:eastAsia="Calibri"/>
                <w:color w:val="000000"/>
                <w:sz w:val="20"/>
                <w:szCs w:val="20"/>
              </w:rPr>
              <w:t>-Enviar instrumento para gráfica</w:t>
            </w:r>
          </w:p>
          <w:p>
            <w:pPr>
              <w:pStyle w:val="Normal"/>
              <w:widowControl w:val="false"/>
              <w:spacing w:before="20" w:after="20"/>
              <w:jc w:val="both"/>
              <w:rPr>
                <w:sz w:val="20"/>
                <w:szCs w:val="20"/>
              </w:rPr>
            </w:pPr>
            <w:r>
              <w:rPr>
                <w:rFonts w:eastAsia="Calibri"/>
                <w:color w:val="000000"/>
                <w:sz w:val="20"/>
                <w:szCs w:val="20"/>
              </w:rPr>
              <w:t>- Capacitação dos enfermeiros para avaliação do grau de dependência</w:t>
            </w:r>
          </w:p>
          <w:p>
            <w:pPr>
              <w:pStyle w:val="Normal"/>
              <w:widowControl w:val="false"/>
              <w:spacing w:before="20" w:after="20"/>
              <w:jc w:val="both"/>
              <w:rPr>
                <w:sz w:val="20"/>
                <w:szCs w:val="20"/>
              </w:rPr>
            </w:pPr>
            <w:r>
              <w:rPr>
                <w:rFonts w:eastAsia="Calibri"/>
                <w:color w:val="000000"/>
                <w:sz w:val="20"/>
                <w:szCs w:val="20"/>
              </w:rPr>
              <w:t>- Criar planilha mensal de acompanhamento do grau de dependência por unidade</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7" w:leader="none"/>
              </w:tabs>
              <w:spacing w:before="20" w:after="20"/>
              <w:jc w:val="both"/>
              <w:rPr>
                <w:sz w:val="20"/>
                <w:szCs w:val="20"/>
              </w:rPr>
            </w:pPr>
            <w:r>
              <w:rPr>
                <w:rFonts w:eastAsia="Calibri"/>
                <w:bCs/>
                <w:sz w:val="20"/>
                <w:szCs w:val="20"/>
              </w:rPr>
              <w:t>Sem custos adicionais</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Taxa de SCP preenchidos na unidade</w:t>
            </w:r>
          </w:p>
        </w:tc>
      </w:tr>
      <w:tr>
        <w:trPr>
          <w:trHeight w:val="528"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3</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Elaborar e implementar POP de prevenção do risco de queda</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Número elevado de quedas na unidade de internação hospitalar</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ERT</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sz w:val="20"/>
                <w:szCs w:val="20"/>
              </w:rPr>
              <w:t>Unidade de Internação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29/02/2024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-Levantamento bibliográfico</w:t>
            </w:r>
          </w:p>
          <w:p>
            <w:pPr>
              <w:pStyle w:val="Normal"/>
              <w:widowControl w:val="false"/>
              <w:spacing w:before="20" w:after="20"/>
              <w:jc w:val="both"/>
              <w:rPr>
                <w:sz w:val="20"/>
                <w:szCs w:val="20"/>
              </w:rPr>
            </w:pPr>
            <w:r>
              <w:rPr>
                <w:rFonts w:eastAsia="Calibri"/>
                <w:color w:val="000000"/>
                <w:sz w:val="20"/>
                <w:szCs w:val="20"/>
              </w:rPr>
              <w:t>-Definição de ferramenta de avaliação de risco de queda</w:t>
            </w:r>
          </w:p>
          <w:p>
            <w:pPr>
              <w:pStyle w:val="Normal"/>
              <w:widowControl w:val="false"/>
              <w:spacing w:before="20" w:after="20"/>
              <w:jc w:val="both"/>
              <w:rPr>
                <w:sz w:val="20"/>
                <w:szCs w:val="20"/>
              </w:rPr>
            </w:pPr>
            <w:r>
              <w:rPr>
                <w:rFonts w:eastAsia="Calibri"/>
                <w:color w:val="000000"/>
                <w:sz w:val="20"/>
                <w:szCs w:val="20"/>
              </w:rPr>
              <w:t>-Elaboração do POP</w:t>
            </w:r>
          </w:p>
          <w:p>
            <w:pPr>
              <w:pStyle w:val="Normal"/>
              <w:widowControl w:val="false"/>
              <w:spacing w:before="20" w:after="20"/>
              <w:jc w:val="both"/>
              <w:rPr>
                <w:sz w:val="20"/>
                <w:szCs w:val="20"/>
              </w:rPr>
            </w:pPr>
            <w:r>
              <w:rPr>
                <w:rFonts w:eastAsia="Calibri"/>
                <w:color w:val="000000"/>
                <w:sz w:val="20"/>
                <w:szCs w:val="20"/>
              </w:rPr>
              <w:t>- Instituir placas de risco de queda</w:t>
            </w:r>
          </w:p>
          <w:p>
            <w:pPr>
              <w:pStyle w:val="Normal"/>
              <w:widowControl w:val="false"/>
              <w:spacing w:before="20" w:after="20"/>
              <w:jc w:val="both"/>
              <w:rPr>
                <w:sz w:val="20"/>
                <w:szCs w:val="20"/>
              </w:rPr>
            </w:pPr>
            <w:r>
              <w:rPr>
                <w:rFonts w:eastAsia="Calibri"/>
                <w:color w:val="000000"/>
                <w:sz w:val="20"/>
                <w:szCs w:val="20"/>
              </w:rPr>
              <w:t>-Confeccionar pulseiras de risco de queda</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7" w:leader="none"/>
              </w:tabs>
              <w:spacing w:before="20" w:after="20"/>
              <w:jc w:val="both"/>
              <w:rPr>
                <w:sz w:val="20"/>
                <w:szCs w:val="20"/>
              </w:rPr>
            </w:pPr>
            <w:r>
              <w:rPr>
                <w:rFonts w:eastAsia="Calibri"/>
                <w:bCs/>
                <w:sz w:val="20"/>
                <w:szCs w:val="20"/>
              </w:rPr>
              <w:t>R$ 800,00 para compra das placas de identificação</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jc w:val="both"/>
              <w:rPr>
                <w:sz w:val="20"/>
                <w:szCs w:val="20"/>
              </w:rPr>
            </w:pPr>
            <w:r>
              <w:rPr>
                <w:rFonts w:eastAsia="Calibri"/>
                <w:color w:val="000000"/>
                <w:sz w:val="20"/>
                <w:szCs w:val="20"/>
              </w:rPr>
              <w:t>Taxa de quedas na Unidade de Internação</w:t>
            </w:r>
          </w:p>
        </w:tc>
      </w:tr>
    </w:tbl>
    <w:p>
      <w:pPr>
        <w:pStyle w:val="Normal"/>
        <w:spacing w:lineRule="auto" w:line="276" w:before="0" w:after="200"/>
        <w:jc w:val="both"/>
        <w:rPr>
          <w:b/>
          <w:b/>
          <w:bCs/>
        </w:rPr>
      </w:pPr>
      <w:r>
        <w:rPr>
          <w:b/>
          <w:bCs/>
        </w:rPr>
      </w:r>
    </w:p>
    <w:p>
      <w:pPr>
        <w:pStyle w:val="Normal"/>
        <w:spacing w:lineRule="auto" w:line="276" w:before="0" w:after="200"/>
        <w:jc w:val="both"/>
        <w:rPr>
          <w:sz w:val="24"/>
          <w:szCs w:val="24"/>
        </w:rPr>
      </w:pPr>
      <w:r>
        <w:rPr>
          <w:b/>
          <w:bCs/>
          <w:sz w:val="24"/>
          <w:szCs w:val="24"/>
        </w:rPr>
        <w:t>7 MONITORAMENTO E AVALIAÇÃO DO PLANEJAMENTO</w:t>
      </w:r>
    </w:p>
    <w:p>
      <w:pPr>
        <w:pStyle w:val="Normal"/>
        <w:spacing w:lineRule="auto" w:line="360" w:before="0" w:after="0"/>
        <w:ind w:firstLine="708"/>
        <w:contextualSpacing/>
        <w:jc w:val="both"/>
        <w:rPr>
          <w:sz w:val="24"/>
          <w:szCs w:val="24"/>
        </w:rPr>
      </w:pPr>
      <w:r>
        <w:rPr>
          <w:sz w:val="24"/>
          <w:szCs w:val="24"/>
        </w:rPr>
        <w:t xml:space="preserve">O monitoramento e avaliação será realizada através de reuniões trimestrais </w:t>
      </w:r>
      <w:r>
        <w:rPr>
          <w:color w:val="FF0000"/>
          <w:sz w:val="24"/>
          <w:szCs w:val="24"/>
        </w:rPr>
        <w:t xml:space="preserve">(especificar a periodicidade) </w:t>
      </w:r>
      <w:r>
        <w:rPr>
          <w:sz w:val="24"/>
          <w:szCs w:val="24"/>
        </w:rPr>
        <w:t xml:space="preserve">das Coordenações de Enfermagem para discussão e acompanhamento da execução do planejamento anual e desempenho dos indicadores. </w:t>
      </w:r>
    </w:p>
    <w:p>
      <w:pPr>
        <w:pStyle w:val="Normal"/>
        <w:spacing w:lineRule="auto" w:line="360" w:before="0" w:after="0"/>
        <w:ind w:firstLine="708"/>
        <w:contextualSpacing/>
        <w:jc w:val="both"/>
        <w:rPr>
          <w:sz w:val="24"/>
          <w:szCs w:val="24"/>
        </w:rPr>
      </w:pPr>
      <w:r>
        <w:rPr>
          <w:sz w:val="24"/>
          <w:szCs w:val="24"/>
        </w:rPr>
        <w:t xml:space="preserve">Exemplo de indicadores: Índice de Satisfação geral do cliente,  taxa de Absenteísmo, taxa de Acidentes de Trabalho, Horas de Treinamento/funcionário, Taxa de ocupação de leitos, Média de permanência na unidade x, taxa de mortalidade materna, taxa de mortalidade infantil, percentual de queda, lesão por pressão, erro de medicação, Infecção Hospitalar, perdas de sondas, retirada acidental de Cateter venoso central, extubação, </w:t>
      </w:r>
      <w:r>
        <w:rPr>
          <w:rFonts w:ascii="Fira Sans Extra Condensed" w:hAnsi="Fira Sans Extra Condensed"/>
          <w:color w:val="000000"/>
          <w:spacing w:val="0"/>
          <w:sz w:val="24"/>
          <w:szCs w:val="24"/>
        </w:rPr>
        <w:t xml:space="preserve"> </w:t>
      </w:r>
      <w:r>
        <w:rPr>
          <w:color w:val="000000"/>
          <w:spacing w:val="0"/>
          <w:sz w:val="24"/>
          <w:szCs w:val="24"/>
        </w:rPr>
        <w:t xml:space="preserve">Incidência de Extravasamento de Contraste, percentual </w:t>
      </w:r>
      <w:r>
        <w:rPr>
          <w:sz w:val="24"/>
          <w:szCs w:val="24"/>
        </w:rPr>
        <w:t xml:space="preserve">de cirurgias limpas, número mensal de visitas domiciliares, cobertura vacinal, assiduidade terpêutica (PTS), entre outros. </w:t>
      </w:r>
    </w:p>
    <w:p>
      <w:pPr>
        <w:pStyle w:val="Normal"/>
        <w:spacing w:lineRule="auto" w:line="360"/>
        <w:ind w:firstLine="708"/>
        <w:jc w:val="both"/>
        <w:rPr>
          <w:sz w:val="24"/>
          <w:szCs w:val="24"/>
        </w:rPr>
      </w:pPr>
      <w:r>
        <w:rPr>
          <w:sz w:val="24"/>
          <w:szCs w:val="24"/>
        </w:rPr>
        <w:t xml:space="preserve">Vale ressaltar que cada indicador deve ser acompanhado de uma meta, que fornecerá informação de sucesso ou fracasso na avaliação de um determinado processo, produto ou negócio. As metas podem ser determinadas pela gestão da instituição baseadas em benchmarking, programas de segurança e qualidade como o PBSP (Programa Brasileiro de Segurança do Paciente), ANAHP (Associação Nacional de Hospitais Privados), além de estudos científicos, médias institucionais, entre outras. </w:t>
      </w:r>
    </w:p>
    <w:p>
      <w:pPr>
        <w:pStyle w:val="Normal"/>
        <w:spacing w:lineRule="auto" w:line="360"/>
        <w:ind w:firstLine="708"/>
        <w:jc w:val="both"/>
        <w:rPr>
          <w:sz w:val="24"/>
          <w:szCs w:val="24"/>
        </w:rPr>
      </w:pPr>
      <w:r>
        <w:rPr>
          <w:sz w:val="24"/>
          <w:szCs w:val="24"/>
        </w:rPr>
        <w:t>EX:</w:t>
      </w:r>
    </w:p>
    <w:tbl>
      <w:tblPr>
        <w:tblStyle w:val="Tabelacomgrade"/>
        <w:tblW w:w="981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843"/>
        <w:gridCol w:w="944"/>
        <w:gridCol w:w="1215"/>
        <w:gridCol w:w="1446"/>
        <w:gridCol w:w="1147"/>
        <w:gridCol w:w="1078"/>
        <w:gridCol w:w="1045"/>
        <w:gridCol w:w="1091"/>
      </w:tblGrid>
      <w:tr>
        <w:trPr>
          <w:trHeight w:val="386" w:hRule="atLeast"/>
        </w:trPr>
        <w:tc>
          <w:tcPr>
            <w:tcW w:w="1843"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Indicador</w:t>
            </w:r>
          </w:p>
        </w:tc>
        <w:tc>
          <w:tcPr>
            <w:tcW w:w="944"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Meta</w:t>
            </w:r>
          </w:p>
        </w:tc>
        <w:tc>
          <w:tcPr>
            <w:tcW w:w="1215"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Janeiro/24</w:t>
            </w:r>
          </w:p>
        </w:tc>
        <w:tc>
          <w:tcPr>
            <w:tcW w:w="1446"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Fevereiro/24</w:t>
            </w:r>
          </w:p>
        </w:tc>
        <w:tc>
          <w:tcPr>
            <w:tcW w:w="1147"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Março/24</w:t>
            </w:r>
          </w:p>
        </w:tc>
        <w:tc>
          <w:tcPr>
            <w:tcW w:w="1078"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Abril/24</w:t>
            </w:r>
          </w:p>
        </w:tc>
        <w:tc>
          <w:tcPr>
            <w:tcW w:w="1045"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Maio/24</w:t>
            </w:r>
          </w:p>
        </w:tc>
        <w:tc>
          <w:tcPr>
            <w:tcW w:w="1091" w:type="dxa"/>
            <w:tcBorders/>
          </w:tcPr>
          <w:p>
            <w:pPr>
              <w:pStyle w:val="Normal"/>
              <w:widowControl w:val="false"/>
              <w:suppressAutoHyphens w:val="true"/>
              <w:spacing w:lineRule="auto" w:line="360" w:before="0" w:after="0"/>
              <w:jc w:val="both"/>
              <w:rPr>
                <w:sz w:val="24"/>
                <w:szCs w:val="24"/>
              </w:rPr>
            </w:pPr>
            <w:r>
              <w:rPr>
                <w:kern w:val="0"/>
                <w:sz w:val="24"/>
                <w:szCs w:val="24"/>
                <w:lang w:val="pt-BR" w:bidi="ar-SA"/>
              </w:rPr>
              <w:t>Junho/24</w:t>
            </w:r>
          </w:p>
        </w:tc>
      </w:tr>
      <w:tr>
        <w:trPr>
          <w:trHeight w:val="774" w:hRule="atLeast"/>
        </w:trPr>
        <w:tc>
          <w:tcPr>
            <w:tcW w:w="1843" w:type="dxa"/>
            <w:tcBorders/>
          </w:tcPr>
          <w:p>
            <w:pPr>
              <w:pStyle w:val="Normal"/>
              <w:widowControl w:val="false"/>
              <w:suppressAutoHyphens w:val="true"/>
              <w:spacing w:before="0" w:after="0"/>
              <w:jc w:val="both"/>
              <w:rPr>
                <w:sz w:val="24"/>
                <w:szCs w:val="24"/>
              </w:rPr>
            </w:pPr>
            <w:r>
              <w:rPr>
                <w:kern w:val="0"/>
                <w:sz w:val="24"/>
                <w:szCs w:val="24"/>
                <w:lang w:val="pt-BR" w:bidi="ar-SA"/>
              </w:rPr>
              <w:t>Taxa de infecção hospitalar</w:t>
            </w:r>
          </w:p>
        </w:tc>
        <w:tc>
          <w:tcPr>
            <w:tcW w:w="944" w:type="dxa"/>
            <w:tcBorders/>
          </w:tcPr>
          <w:p>
            <w:pPr>
              <w:pStyle w:val="Normal"/>
              <w:widowControl w:val="false"/>
              <w:suppressAutoHyphens w:val="true"/>
              <w:spacing w:lineRule="auto" w:line="360" w:before="0" w:after="0"/>
              <w:jc w:val="center"/>
              <w:rPr>
                <w:sz w:val="24"/>
                <w:szCs w:val="24"/>
              </w:rPr>
            </w:pPr>
            <w:r>
              <w:rPr>
                <w:kern w:val="0"/>
                <w:sz w:val="24"/>
                <w:szCs w:val="24"/>
                <w:lang w:val="pt-BR" w:bidi="ar-SA"/>
              </w:rPr>
              <w:t>0,8%</w:t>
            </w:r>
          </w:p>
        </w:tc>
        <w:tc>
          <w:tcPr>
            <w:tcW w:w="1215" w:type="dxa"/>
            <w:tcBorders/>
            <w:shd w:color="auto" w:fill="B8CCE4" w:themeFill="accent1" w:themeFillTint="66" w:val="clear"/>
          </w:tcPr>
          <w:p>
            <w:pPr>
              <w:pStyle w:val="Normal"/>
              <w:widowControl w:val="false"/>
              <w:suppressAutoHyphens w:val="true"/>
              <w:spacing w:lineRule="auto" w:line="360" w:before="0" w:after="0"/>
              <w:jc w:val="center"/>
              <w:rPr>
                <w:sz w:val="24"/>
                <w:szCs w:val="24"/>
              </w:rPr>
            </w:pPr>
            <w:r>
              <w:rPr>
                <w:kern w:val="0"/>
                <w:sz w:val="24"/>
                <w:szCs w:val="24"/>
                <w:lang w:val="pt-BR" w:bidi="ar-SA"/>
              </w:rPr>
              <w:t>0,6%</w:t>
            </w:r>
          </w:p>
        </w:tc>
        <w:tc>
          <w:tcPr>
            <w:tcW w:w="1446" w:type="dxa"/>
            <w:tcBorders/>
            <w:shd w:color="auto" w:fill="B8CCE4" w:themeFill="accent1" w:themeFillTint="66" w:val="clear"/>
          </w:tcPr>
          <w:p>
            <w:pPr>
              <w:pStyle w:val="Normal"/>
              <w:widowControl w:val="false"/>
              <w:suppressAutoHyphens w:val="true"/>
              <w:spacing w:lineRule="auto" w:line="360" w:before="0" w:after="0"/>
              <w:jc w:val="center"/>
              <w:rPr>
                <w:sz w:val="24"/>
                <w:szCs w:val="24"/>
              </w:rPr>
            </w:pPr>
            <w:r>
              <w:rPr>
                <w:kern w:val="0"/>
                <w:sz w:val="24"/>
                <w:szCs w:val="24"/>
                <w:lang w:val="pt-BR" w:bidi="ar-SA"/>
              </w:rPr>
              <w:t>0,5%</w:t>
            </w:r>
          </w:p>
        </w:tc>
        <w:tc>
          <w:tcPr>
            <w:tcW w:w="1147" w:type="dxa"/>
            <w:tcBorders/>
            <w:shd w:color="auto" w:fill="C2D69B" w:themeFill="accent3" w:themeFillTint="99" w:val="clear"/>
          </w:tcPr>
          <w:p>
            <w:pPr>
              <w:pStyle w:val="Normal"/>
              <w:widowControl w:val="false"/>
              <w:suppressAutoHyphens w:val="true"/>
              <w:spacing w:lineRule="auto" w:line="360" w:before="0" w:after="0"/>
              <w:jc w:val="center"/>
              <w:rPr>
                <w:sz w:val="24"/>
                <w:szCs w:val="24"/>
              </w:rPr>
            </w:pPr>
            <w:r>
              <w:rPr>
                <w:kern w:val="0"/>
                <w:sz w:val="24"/>
                <w:szCs w:val="24"/>
                <w:lang w:val="pt-BR" w:bidi="ar-SA"/>
              </w:rPr>
              <w:t>0,8%</w:t>
            </w:r>
          </w:p>
        </w:tc>
        <w:tc>
          <w:tcPr>
            <w:tcW w:w="1078" w:type="dxa"/>
            <w:tcBorders/>
            <w:shd w:color="auto" w:fill="943634" w:themeFill="accent2" w:themeFillShade="bf" w:val="clear"/>
          </w:tcPr>
          <w:p>
            <w:pPr>
              <w:pStyle w:val="Normal"/>
              <w:widowControl w:val="false"/>
              <w:suppressAutoHyphens w:val="true"/>
              <w:spacing w:lineRule="auto" w:line="360" w:before="0" w:after="0"/>
              <w:jc w:val="center"/>
              <w:rPr>
                <w:sz w:val="24"/>
                <w:szCs w:val="24"/>
              </w:rPr>
            </w:pPr>
            <w:r>
              <w:rPr>
                <w:kern w:val="0"/>
                <w:sz w:val="24"/>
                <w:szCs w:val="24"/>
                <w:lang w:val="pt-BR" w:bidi="ar-SA"/>
              </w:rPr>
              <w:t>0,9%</w:t>
            </w:r>
          </w:p>
        </w:tc>
        <w:tc>
          <w:tcPr>
            <w:tcW w:w="1045" w:type="dxa"/>
            <w:tcBorders/>
            <w:shd w:color="auto" w:fill="943634" w:themeFill="accent2" w:themeFillShade="bf" w:val="clear"/>
          </w:tcPr>
          <w:p>
            <w:pPr>
              <w:pStyle w:val="Normal"/>
              <w:widowControl w:val="false"/>
              <w:suppressAutoHyphens w:val="true"/>
              <w:spacing w:lineRule="auto" w:line="360" w:before="0" w:after="0"/>
              <w:jc w:val="center"/>
              <w:rPr>
                <w:sz w:val="24"/>
                <w:szCs w:val="24"/>
              </w:rPr>
            </w:pPr>
            <w:r>
              <w:rPr>
                <w:kern w:val="0"/>
                <w:sz w:val="24"/>
                <w:szCs w:val="24"/>
                <w:lang w:val="pt-BR" w:bidi="ar-SA"/>
              </w:rPr>
              <w:t>0,85%</w:t>
            </w:r>
          </w:p>
        </w:tc>
        <w:tc>
          <w:tcPr>
            <w:tcW w:w="1091" w:type="dxa"/>
            <w:tcBorders/>
            <w:shd w:color="auto" w:fill="943634" w:themeFill="accent2" w:themeFillShade="bf" w:val="clear"/>
          </w:tcPr>
          <w:p>
            <w:pPr>
              <w:pStyle w:val="Normal"/>
              <w:widowControl w:val="false"/>
              <w:suppressAutoHyphens w:val="true"/>
              <w:spacing w:lineRule="auto" w:line="360" w:before="0" w:after="0"/>
              <w:jc w:val="center"/>
              <w:rPr>
                <w:sz w:val="24"/>
                <w:szCs w:val="24"/>
              </w:rPr>
            </w:pPr>
            <w:r>
              <w:rPr>
                <w:kern w:val="0"/>
                <w:sz w:val="24"/>
                <w:szCs w:val="24"/>
                <w:lang w:val="pt-BR" w:bidi="ar-SA"/>
              </w:rPr>
              <w:t>1%</w:t>
            </w:r>
          </w:p>
        </w:tc>
      </w:tr>
    </w:tbl>
    <w:p>
      <w:pPr>
        <w:pStyle w:val="Normal"/>
        <w:spacing w:lineRule="auto" w:line="360"/>
        <w:ind w:firstLine="708"/>
        <w:jc w:val="both"/>
        <w:rPr>
          <w:sz w:val="24"/>
          <w:szCs w:val="24"/>
        </w:rPr>
      </w:pPr>
      <w:r>
        <w:rPr>
          <w:sz w:val="24"/>
          <w:szCs w:val="24"/>
        </w:rPr>
      </w:r>
    </w:p>
    <w:p>
      <w:pPr>
        <w:pStyle w:val="Normal"/>
        <w:spacing w:lineRule="auto" w:line="360" w:before="0" w:after="0"/>
        <w:contextualSpacing/>
        <w:jc w:val="both"/>
        <w:rPr>
          <w:sz w:val="24"/>
          <w:szCs w:val="24"/>
        </w:rPr>
      </w:pPr>
      <w:r>
        <w:rPr>
          <w:sz w:val="24"/>
          <w:szCs w:val="24"/>
        </w:rPr>
        <w:t>Legenda:</w:t>
      </w:r>
    </w:p>
    <w:tbl>
      <w:tblPr>
        <w:tblStyle w:val="Tabelacomgrade"/>
        <w:tblW w:w="960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85"/>
        <w:gridCol w:w="8614"/>
      </w:tblGrid>
      <w:tr>
        <w:trPr/>
        <w:tc>
          <w:tcPr>
            <w:tcW w:w="985" w:type="dxa"/>
            <w:tcBorders/>
            <w:shd w:color="auto" w:fill="943634" w:themeFill="accent2" w:themeFillShade="bf" w:val="clear"/>
          </w:tcPr>
          <w:p>
            <w:pPr>
              <w:pStyle w:val="Normal"/>
              <w:widowControl w:val="false"/>
              <w:suppressAutoHyphens w:val="true"/>
              <w:spacing w:lineRule="auto" w:line="360" w:before="0" w:after="0"/>
              <w:contextualSpacing/>
              <w:jc w:val="both"/>
              <w:rPr>
                <w:kern w:val="0"/>
                <w:sz w:val="24"/>
                <w:szCs w:val="24"/>
                <w:lang w:val="pt-BR" w:bidi="ar-SA"/>
              </w:rPr>
            </w:pPr>
            <w:r>
              <w:rPr>
                <w:kern w:val="0"/>
                <w:sz w:val="22"/>
                <w:szCs w:val="24"/>
                <w:lang w:val="pt-BR" w:bidi="ar-SA"/>
              </w:rPr>
            </w:r>
          </w:p>
        </w:tc>
        <w:tc>
          <w:tcPr>
            <w:tcW w:w="8614" w:type="dxa"/>
            <w:tcBorders/>
          </w:tcPr>
          <w:p>
            <w:pPr>
              <w:pStyle w:val="Normal"/>
              <w:widowControl w:val="false"/>
              <w:suppressAutoHyphens w:val="true"/>
              <w:spacing w:lineRule="auto" w:line="360" w:before="0" w:after="0"/>
              <w:contextualSpacing/>
              <w:jc w:val="both"/>
              <w:rPr>
                <w:sz w:val="24"/>
                <w:szCs w:val="24"/>
              </w:rPr>
            </w:pPr>
            <w:r>
              <w:rPr>
                <w:kern w:val="0"/>
                <w:sz w:val="24"/>
                <w:szCs w:val="24"/>
                <w:lang w:val="pt-BR" w:bidi="ar-SA"/>
              </w:rPr>
              <w:t>Não atingiu a meta, rever plano de ação para melhoria do processo</w:t>
            </w:r>
          </w:p>
        </w:tc>
      </w:tr>
      <w:tr>
        <w:trPr/>
        <w:tc>
          <w:tcPr>
            <w:tcW w:w="985" w:type="dxa"/>
            <w:tcBorders/>
            <w:shd w:color="auto" w:fill="C2D69B" w:themeFill="accent3" w:themeFillTint="99" w:val="clear"/>
          </w:tcPr>
          <w:p>
            <w:pPr>
              <w:pStyle w:val="Normal"/>
              <w:widowControl w:val="false"/>
              <w:suppressAutoHyphens w:val="true"/>
              <w:spacing w:lineRule="auto" w:line="360" w:before="0" w:after="0"/>
              <w:contextualSpacing/>
              <w:jc w:val="both"/>
              <w:rPr>
                <w:kern w:val="0"/>
                <w:sz w:val="24"/>
                <w:szCs w:val="24"/>
                <w:lang w:val="pt-BR" w:bidi="ar-SA"/>
              </w:rPr>
            </w:pPr>
            <w:r>
              <w:rPr>
                <w:kern w:val="0"/>
                <w:sz w:val="22"/>
                <w:szCs w:val="24"/>
                <w:lang w:val="pt-BR" w:bidi="ar-SA"/>
              </w:rPr>
            </w:r>
          </w:p>
        </w:tc>
        <w:tc>
          <w:tcPr>
            <w:tcW w:w="8614" w:type="dxa"/>
            <w:tcBorders/>
          </w:tcPr>
          <w:p>
            <w:pPr>
              <w:pStyle w:val="Normal"/>
              <w:widowControl w:val="false"/>
              <w:suppressAutoHyphens w:val="true"/>
              <w:spacing w:lineRule="auto" w:line="360" w:before="0" w:after="0"/>
              <w:contextualSpacing/>
              <w:jc w:val="both"/>
              <w:rPr>
                <w:sz w:val="24"/>
                <w:szCs w:val="24"/>
              </w:rPr>
            </w:pPr>
            <w:r>
              <w:rPr>
                <w:kern w:val="0"/>
                <w:sz w:val="24"/>
                <w:szCs w:val="24"/>
                <w:lang w:val="pt-BR" w:bidi="ar-SA"/>
              </w:rPr>
              <w:t>Atingiu a meta, manter as práticas adotadas e ser vigilante para manter o plano de ação</w:t>
            </w:r>
          </w:p>
        </w:tc>
      </w:tr>
      <w:tr>
        <w:trPr/>
        <w:tc>
          <w:tcPr>
            <w:tcW w:w="985" w:type="dxa"/>
            <w:tcBorders/>
            <w:shd w:color="auto" w:fill="B8CCE4" w:themeFill="accent1" w:themeFillTint="66" w:val="clear"/>
          </w:tcPr>
          <w:p>
            <w:pPr>
              <w:pStyle w:val="Normal"/>
              <w:widowControl w:val="false"/>
              <w:suppressAutoHyphens w:val="true"/>
              <w:spacing w:lineRule="auto" w:line="360" w:before="0" w:after="0"/>
              <w:contextualSpacing/>
              <w:jc w:val="both"/>
              <w:rPr>
                <w:kern w:val="0"/>
                <w:sz w:val="24"/>
                <w:szCs w:val="24"/>
                <w:lang w:val="pt-BR" w:bidi="ar-SA"/>
              </w:rPr>
            </w:pPr>
            <w:r>
              <w:rPr>
                <w:kern w:val="0"/>
                <w:sz w:val="22"/>
                <w:szCs w:val="24"/>
                <w:lang w:val="pt-BR" w:bidi="ar-SA"/>
              </w:rPr>
            </w:r>
          </w:p>
        </w:tc>
        <w:tc>
          <w:tcPr>
            <w:tcW w:w="8614" w:type="dxa"/>
            <w:tcBorders/>
          </w:tcPr>
          <w:p>
            <w:pPr>
              <w:pStyle w:val="Normal"/>
              <w:widowControl w:val="false"/>
              <w:suppressAutoHyphens w:val="true"/>
              <w:spacing w:lineRule="auto" w:line="360" w:before="0" w:after="0"/>
              <w:contextualSpacing/>
              <w:jc w:val="both"/>
              <w:rPr>
                <w:sz w:val="24"/>
                <w:szCs w:val="24"/>
              </w:rPr>
            </w:pPr>
            <w:r>
              <w:rPr>
                <w:kern w:val="0"/>
                <w:sz w:val="24"/>
                <w:szCs w:val="24"/>
                <w:lang w:val="pt-BR" w:bidi="ar-SA"/>
              </w:rPr>
              <w:t>Melhor do que a meta estipulada, plano de ação eficaz</w:t>
            </w:r>
          </w:p>
        </w:tc>
      </w:tr>
    </w:tbl>
    <w:p>
      <w:pPr>
        <w:pStyle w:val="Normal"/>
        <w:spacing w:lineRule="auto" w:line="360" w:before="0" w:after="0"/>
        <w:contextualSpacing/>
        <w:jc w:val="both"/>
        <w:rPr>
          <w:sz w:val="24"/>
          <w:szCs w:val="24"/>
        </w:rPr>
      </w:pPr>
      <w:r>
        <w:rPr>
          <w:sz w:val="24"/>
          <w:szCs w:val="24"/>
        </w:rPr>
      </w:r>
    </w:p>
    <w:p>
      <w:pPr>
        <w:pStyle w:val="Normal"/>
        <w:spacing w:lineRule="auto" w:line="360" w:before="0" w:after="0"/>
        <w:ind w:firstLine="708"/>
        <w:contextualSpacing/>
        <w:jc w:val="both"/>
        <w:rPr>
          <w:sz w:val="24"/>
          <w:szCs w:val="24"/>
        </w:rPr>
      </w:pPr>
      <w:r>
        <w:rPr>
          <w:b/>
          <w:bCs/>
          <w:sz w:val="24"/>
          <w:szCs w:val="24"/>
          <w:u w:val="single"/>
        </w:rPr>
        <w:t>Sugestão de análise:</w:t>
      </w:r>
      <w:r>
        <w:rPr>
          <w:sz w:val="24"/>
          <w:szCs w:val="24"/>
        </w:rPr>
        <w:t xml:space="preserve"> Nos meses de abril, maio e junho as metas não foram atingidas por tais motivos [...], após a análise e discussão com a equipe de enfermagem foram redefinidos os planos de ação para melhoria do processo, sendo destacadas as seguintes ações [...].</w:t>
      </w:r>
    </w:p>
    <w:p>
      <w:pPr>
        <w:pStyle w:val="Normal"/>
        <w:spacing w:lineRule="auto" w:line="360" w:before="0" w:after="0"/>
        <w:ind w:firstLine="708"/>
        <w:contextualSpacing/>
        <w:jc w:val="both"/>
        <w:rPr>
          <w:sz w:val="24"/>
          <w:szCs w:val="24"/>
        </w:rPr>
      </w:pPr>
      <w:r>
        <w:rPr>
          <w:sz w:val="24"/>
          <w:szCs w:val="24"/>
        </w:rPr>
      </w:r>
    </w:p>
    <w:p>
      <w:pPr>
        <w:pStyle w:val="Normal"/>
        <w:spacing w:lineRule="auto" w:line="360" w:before="0" w:after="0"/>
        <w:ind w:hanging="0"/>
        <w:contextualSpacing/>
        <w:jc w:val="both"/>
        <w:rPr>
          <w:sz w:val="24"/>
          <w:szCs w:val="24"/>
        </w:rPr>
      </w:pPr>
      <w:r>
        <w:rPr>
          <w:b/>
          <w:bCs/>
          <w:sz w:val="24"/>
          <w:szCs w:val="24"/>
        </w:rPr>
        <w:t>Ex de cálculo de indicador:</w:t>
      </w:r>
    </w:p>
    <w:p>
      <w:pPr>
        <w:pStyle w:val="Estilopadrodedesenho"/>
        <w:spacing w:lineRule="atLeast" w:line="200"/>
        <w:ind w:left="0" w:right="0" w:hanging="0"/>
        <w:jc w:val="left"/>
        <w:rPr>
          <w:sz w:val="24"/>
          <w:szCs w:val="24"/>
        </w:rPr>
      </w:pPr>
      <w:r>
        <w:rPr>
          <w:rFonts w:ascii="Times New Roman" w:hAnsi="Times New Roman"/>
          <w:b w:val="false"/>
          <w:bCs w:val="false"/>
          <w:color w:val="000000"/>
          <w:spacing w:val="0"/>
          <w:sz w:val="24"/>
          <w:szCs w:val="24"/>
        </w:rPr>
        <w:t>Indicador: Incidência de Extubação Extubação   Acidental</w:t>
      </w:r>
    </w:p>
    <w:p>
      <w:pPr>
        <w:pStyle w:val="Estilopadrodedesenho"/>
        <w:spacing w:lineRule="atLeast" w:line="200"/>
        <w:ind w:left="0" w:right="0" w:hanging="0"/>
        <w:jc w:val="left"/>
        <w:rPr>
          <w:sz w:val="24"/>
          <w:szCs w:val="24"/>
        </w:rPr>
      </w:pPr>
      <w:r>
        <w:rPr>
          <w:rFonts w:ascii="Times New Roman" w:hAnsi="Times New Roman"/>
          <w:b w:val="false"/>
          <w:bCs w:val="false"/>
          <w:color w:val="000000"/>
          <w:spacing w:val="0"/>
          <w:sz w:val="24"/>
          <w:szCs w:val="24"/>
        </w:rPr>
        <w:t xml:space="preserve"> </w:t>
      </w:r>
    </w:p>
    <w:p>
      <w:pPr>
        <w:pStyle w:val="Estilopadrodedesenho"/>
        <w:spacing w:lineRule="atLeast" w:line="200"/>
        <w:ind w:left="0" w:right="0" w:hanging="0"/>
        <w:jc w:val="left"/>
        <w:rPr>
          <w:sz w:val="24"/>
          <w:szCs w:val="24"/>
        </w:rPr>
      </w:pPr>
      <w:r>
        <w:rPr>
          <w:rFonts w:ascii="Times New Roman" w:hAnsi="Times New Roman"/>
          <w:b w:val="false"/>
          <w:bCs w:val="false"/>
          <w:color w:val="000000"/>
          <w:spacing w:val="0"/>
          <w:sz w:val="24"/>
          <w:szCs w:val="24"/>
        </w:rPr>
        <w:t>Definição: relação entre o número de extubação não planejada e o número de paciente intubado/dia,  multiplicado por 100.</w:t>
      </w:r>
    </w:p>
    <w:p>
      <w:pPr>
        <w:pStyle w:val="Estilopadrodedesenho"/>
        <w:spacing w:lineRule="atLeast" w:line="200"/>
        <w:ind w:left="0" w:right="0" w:hanging="0"/>
        <w:jc w:val="left"/>
        <w:rPr>
          <w:sz w:val="24"/>
          <w:szCs w:val="24"/>
        </w:rPr>
      </w:pPr>
      <w:r>
        <w:rPr>
          <w:rFonts w:ascii="Times New Roman" w:hAnsi="Times New Roman"/>
          <w:b w:val="false"/>
          <w:bCs w:val="false"/>
          <w:color w:val="000000"/>
          <w:spacing w:val="0"/>
          <w:sz w:val="24"/>
          <w:szCs w:val="24"/>
        </w:rPr>
        <w:t>Equação para cálculo:</w:t>
      </w:r>
    </w:p>
    <w:p>
      <w:pPr>
        <w:pStyle w:val="Estilopadrodedesenho"/>
        <w:spacing w:lineRule="atLeast" w:line="200"/>
        <w:ind w:left="0" w:right="0" w:hanging="0"/>
        <w:jc w:val="left"/>
        <w:rPr>
          <w:sz w:val="24"/>
          <w:szCs w:val="24"/>
        </w:rPr>
      </w:pPr>
      <w:r>
        <w:rPr>
          <w:rFonts w:ascii="Times New Roman" w:hAnsi="Times New Roman"/>
          <w:color w:val="000000"/>
          <w:spacing w:val="0"/>
          <w:sz w:val="24"/>
          <w:szCs w:val="24"/>
        </w:rPr>
        <w:t xml:space="preserve">Incidência de Extubação Acidental= </w:t>
      </w:r>
      <w:r>
        <w:rPr>
          <w:rFonts w:ascii="Times New Roman" w:hAnsi="Times New Roman"/>
          <w:color w:val="000000"/>
          <w:spacing w:val="0"/>
          <w:sz w:val="24"/>
          <w:szCs w:val="24"/>
          <w:u w:val="single"/>
        </w:rPr>
        <w:t>nº extubação não planejada</w:t>
      </w:r>
      <w:r>
        <w:rPr>
          <w:rFonts w:ascii="Times New Roman" w:hAnsi="Times New Roman"/>
          <w:color w:val="000000"/>
          <w:spacing w:val="0"/>
          <w:sz w:val="24"/>
          <w:szCs w:val="24"/>
        </w:rPr>
        <w:t xml:space="preserve"> x 100</w:t>
      </w:r>
    </w:p>
    <w:p>
      <w:pPr>
        <w:pStyle w:val="Estilopadrodedesenho"/>
        <w:spacing w:lineRule="atLeast" w:line="200"/>
        <w:ind w:left="0" w:right="0" w:hanging="0"/>
        <w:jc w:val="left"/>
        <w:rPr>
          <w:sz w:val="24"/>
          <w:szCs w:val="24"/>
        </w:rPr>
      </w:pPr>
      <w:r>
        <w:rPr>
          <w:rFonts w:ascii="Times New Roman" w:hAnsi="Times New Roman"/>
          <w:color w:val="000000"/>
          <w:spacing w:val="0"/>
          <w:sz w:val="24"/>
          <w:szCs w:val="24"/>
        </w:rPr>
        <w:t xml:space="preserve">                                                              </w:t>
      </w:r>
      <w:r>
        <w:rPr>
          <w:rFonts w:ascii="Times New Roman" w:hAnsi="Times New Roman"/>
          <w:color w:val="000000"/>
          <w:spacing w:val="0"/>
          <w:sz w:val="24"/>
          <w:szCs w:val="24"/>
        </w:rPr>
        <w:t>nº paciente intubado/dia</w:t>
      </w:r>
    </w:p>
    <w:p>
      <w:pPr>
        <w:pStyle w:val="Normal"/>
        <w:spacing w:lineRule="auto" w:line="360" w:before="0" w:after="0"/>
        <w:ind w:firstLine="708"/>
        <w:contextualSpacing/>
        <w:jc w:val="both"/>
        <w:rPr>
          <w:sz w:val="24"/>
          <w:szCs w:val="24"/>
        </w:rPr>
      </w:pPr>
      <w:r>
        <w:rPr>
          <w:sz w:val="24"/>
          <w:szCs w:val="24"/>
        </w:rPr>
      </w:r>
    </w:p>
    <w:p>
      <w:pPr>
        <w:pStyle w:val="Normal"/>
        <w:rPr>
          <w:sz w:val="24"/>
          <w:szCs w:val="24"/>
        </w:rPr>
      </w:pPr>
      <w:r>
        <w:rPr>
          <w:b/>
          <w:bCs/>
          <w:sz w:val="24"/>
          <w:szCs w:val="24"/>
        </w:rPr>
        <w:t>8</w:t>
      </w:r>
      <w:r>
        <w:rPr>
          <w:sz w:val="24"/>
          <w:szCs w:val="24"/>
        </w:rPr>
        <w:t xml:space="preserve"> </w:t>
      </w:r>
      <w:r>
        <w:rPr>
          <w:b/>
          <w:bCs/>
          <w:sz w:val="24"/>
          <w:szCs w:val="24"/>
        </w:rPr>
        <w:t>CONTROLE DOCUMENTAL</w:t>
      </w:r>
    </w:p>
    <w:p>
      <w:pPr>
        <w:pStyle w:val="Normal"/>
        <w:rPr>
          <w:sz w:val="24"/>
          <w:szCs w:val="24"/>
        </w:rPr>
      </w:pPr>
      <w:r>
        <w:rPr>
          <w:sz w:val="24"/>
          <w:szCs w:val="24"/>
        </w:rPr>
      </w:r>
    </w:p>
    <w:p>
      <w:pPr>
        <w:pStyle w:val="Normal"/>
        <w:rPr>
          <w:sz w:val="24"/>
          <w:szCs w:val="24"/>
        </w:rPr>
      </w:pPr>
      <w:r>
        <w:rPr>
          <w:sz w:val="24"/>
          <w:szCs w:val="24"/>
        </w:rPr>
      </w:r>
    </w:p>
    <w:tbl>
      <w:tblPr>
        <w:tblStyle w:val="Tabelacomgrade"/>
        <w:tblW w:w="996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491"/>
        <w:gridCol w:w="2491"/>
        <w:gridCol w:w="2491"/>
        <w:gridCol w:w="2490"/>
      </w:tblGrid>
      <w:tr>
        <w:trPr>
          <w:trHeight w:val="385" w:hRule="atLeast"/>
        </w:trPr>
        <w:tc>
          <w:tcPr>
            <w:tcW w:w="2491" w:type="dxa"/>
            <w:tcBorders/>
          </w:tcPr>
          <w:p>
            <w:pPr>
              <w:pStyle w:val="Normal"/>
              <w:widowControl w:val="false"/>
              <w:suppressAutoHyphens w:val="true"/>
              <w:spacing w:before="0" w:after="0"/>
              <w:jc w:val="left"/>
              <w:rPr>
                <w:sz w:val="24"/>
                <w:szCs w:val="24"/>
              </w:rPr>
            </w:pPr>
            <w:r>
              <w:rPr>
                <w:kern w:val="0"/>
                <w:sz w:val="24"/>
                <w:szCs w:val="24"/>
                <w:lang w:val="pt-BR" w:bidi="ar-SA"/>
              </w:rPr>
              <w:t>Elaborado por:</w:t>
            </w:r>
          </w:p>
        </w:tc>
        <w:tc>
          <w:tcPr>
            <w:tcW w:w="2491" w:type="dxa"/>
            <w:tcBorders/>
          </w:tcPr>
          <w:p>
            <w:pPr>
              <w:pStyle w:val="Normal"/>
              <w:widowControl w:val="false"/>
              <w:suppressAutoHyphens w:val="true"/>
              <w:spacing w:before="0" w:after="0"/>
              <w:jc w:val="left"/>
              <w:rPr>
                <w:sz w:val="24"/>
                <w:szCs w:val="24"/>
              </w:rPr>
            </w:pPr>
            <w:r>
              <w:rPr>
                <w:kern w:val="0"/>
                <w:sz w:val="24"/>
                <w:szCs w:val="24"/>
                <w:lang w:val="pt-BR" w:bidi="ar-SA"/>
              </w:rPr>
              <w:t>Data da elaboração:</w:t>
            </w:r>
          </w:p>
        </w:tc>
        <w:tc>
          <w:tcPr>
            <w:tcW w:w="2491" w:type="dxa"/>
            <w:tcBorders/>
          </w:tcPr>
          <w:p>
            <w:pPr>
              <w:pStyle w:val="Normal"/>
              <w:widowControl w:val="false"/>
              <w:suppressAutoHyphens w:val="true"/>
              <w:spacing w:before="0" w:after="0"/>
              <w:jc w:val="left"/>
              <w:rPr>
                <w:sz w:val="24"/>
                <w:szCs w:val="24"/>
              </w:rPr>
            </w:pPr>
            <w:r>
              <w:rPr>
                <w:kern w:val="0"/>
                <w:sz w:val="24"/>
                <w:szCs w:val="24"/>
                <w:lang w:val="pt-BR" w:bidi="ar-SA"/>
              </w:rPr>
              <w:t>Aprovado por:</w:t>
            </w:r>
          </w:p>
        </w:tc>
        <w:tc>
          <w:tcPr>
            <w:tcW w:w="2490" w:type="dxa"/>
            <w:tcBorders/>
          </w:tcPr>
          <w:p>
            <w:pPr>
              <w:pStyle w:val="Normal"/>
              <w:widowControl w:val="false"/>
              <w:suppressAutoHyphens w:val="true"/>
              <w:spacing w:before="0" w:after="0"/>
              <w:jc w:val="left"/>
              <w:rPr>
                <w:sz w:val="24"/>
                <w:szCs w:val="24"/>
              </w:rPr>
            </w:pPr>
            <w:r>
              <w:rPr>
                <w:kern w:val="0"/>
                <w:sz w:val="24"/>
                <w:szCs w:val="24"/>
                <w:lang w:val="pt-BR" w:bidi="ar-SA"/>
              </w:rPr>
              <w:t>Próxima revisão:</w:t>
            </w:r>
          </w:p>
        </w:tc>
      </w:tr>
      <w:tr>
        <w:trPr>
          <w:trHeight w:val="777" w:hRule="atLeast"/>
        </w:trPr>
        <w:tc>
          <w:tcPr>
            <w:tcW w:w="2491" w:type="dxa"/>
            <w:tcBorders/>
          </w:tcPr>
          <w:p>
            <w:pPr>
              <w:pStyle w:val="Normal"/>
              <w:widowControl w:val="false"/>
              <w:suppressAutoHyphens w:val="true"/>
              <w:spacing w:before="0" w:after="0"/>
              <w:jc w:val="left"/>
              <w:rPr>
                <w:sz w:val="24"/>
                <w:szCs w:val="24"/>
              </w:rPr>
            </w:pPr>
            <w:r>
              <w:rPr>
                <w:kern w:val="0"/>
                <w:sz w:val="24"/>
                <w:szCs w:val="24"/>
                <w:lang w:val="pt-BR" w:bidi="ar-SA"/>
              </w:rPr>
              <w:t xml:space="preserve">Responsável Técnica </w:t>
            </w:r>
            <w:r>
              <w:rPr>
                <w:color w:val="FF0000"/>
                <w:kern w:val="0"/>
                <w:sz w:val="24"/>
                <w:szCs w:val="24"/>
                <w:lang w:val="pt-BR" w:bidi="ar-SA"/>
              </w:rPr>
              <w:t>xxxxx - Inserir assinatura</w:t>
            </w:r>
          </w:p>
        </w:tc>
        <w:tc>
          <w:tcPr>
            <w:tcW w:w="2491" w:type="dxa"/>
            <w:vMerge w:val="restart"/>
            <w:tcBorders/>
          </w:tcPr>
          <w:p>
            <w:pPr>
              <w:pStyle w:val="Normal"/>
              <w:widowControl w:val="false"/>
              <w:suppressAutoHyphens w:val="true"/>
              <w:spacing w:before="0" w:after="0"/>
              <w:jc w:val="center"/>
              <w:rPr>
                <w:sz w:val="24"/>
                <w:szCs w:val="24"/>
              </w:rPr>
            </w:pPr>
            <w:r>
              <w:rPr>
                <w:kern w:val="0"/>
                <w:sz w:val="24"/>
                <w:szCs w:val="24"/>
                <w:lang w:val="pt-BR" w:bidi="ar-SA"/>
              </w:rPr>
              <w:t>21/01/2024</w:t>
            </w:r>
          </w:p>
        </w:tc>
        <w:tc>
          <w:tcPr>
            <w:tcW w:w="2491" w:type="dxa"/>
            <w:vMerge w:val="restart"/>
            <w:tcBorders/>
          </w:tcPr>
          <w:p>
            <w:pPr>
              <w:pStyle w:val="Normal"/>
              <w:widowControl w:val="false"/>
              <w:suppressAutoHyphens w:val="true"/>
              <w:spacing w:before="0" w:after="0"/>
              <w:jc w:val="left"/>
              <w:rPr>
                <w:sz w:val="24"/>
                <w:szCs w:val="24"/>
              </w:rPr>
            </w:pPr>
            <w:r>
              <w:rPr>
                <w:kern w:val="0"/>
                <w:sz w:val="24"/>
                <w:szCs w:val="24"/>
                <w:lang w:val="pt-BR" w:bidi="ar-SA"/>
              </w:rPr>
              <w:t xml:space="preserve">Diretor da unidade </w:t>
            </w:r>
            <w:r>
              <w:rPr>
                <w:color w:val="FF0000"/>
                <w:kern w:val="0"/>
                <w:sz w:val="24"/>
                <w:szCs w:val="24"/>
                <w:lang w:val="pt-BR" w:bidi="ar-SA"/>
              </w:rPr>
              <w:t>xxxxx</w:t>
            </w:r>
          </w:p>
          <w:p>
            <w:pPr>
              <w:pStyle w:val="Normal"/>
              <w:widowControl w:val="false"/>
              <w:suppressAutoHyphens w:val="true"/>
              <w:spacing w:before="0" w:after="0"/>
              <w:jc w:val="left"/>
              <w:rPr>
                <w:color w:val="FF0000"/>
                <w:kern w:val="0"/>
                <w:sz w:val="24"/>
                <w:szCs w:val="24"/>
                <w:lang w:val="pt-BR" w:bidi="ar-SA"/>
              </w:rPr>
            </w:pPr>
            <w:r>
              <w:rPr>
                <w:color w:val="FF0000"/>
                <w:kern w:val="0"/>
                <w:sz w:val="22"/>
                <w:szCs w:val="24"/>
                <w:lang w:val="pt-BR" w:bidi="ar-SA"/>
              </w:rPr>
            </w:r>
          </w:p>
          <w:p>
            <w:pPr>
              <w:pStyle w:val="Normal"/>
              <w:widowControl w:val="false"/>
              <w:suppressAutoHyphens w:val="true"/>
              <w:spacing w:before="0" w:after="0"/>
              <w:jc w:val="left"/>
              <w:rPr>
                <w:sz w:val="24"/>
                <w:szCs w:val="24"/>
              </w:rPr>
            </w:pPr>
            <w:r>
              <w:rPr>
                <w:color w:val="FF0000"/>
                <w:kern w:val="0"/>
                <w:sz w:val="24"/>
                <w:szCs w:val="24"/>
                <w:lang w:val="pt-BR" w:bidi="ar-SA"/>
              </w:rPr>
              <w:t>Inserir assinatura</w:t>
            </w:r>
          </w:p>
          <w:p>
            <w:pPr>
              <w:pStyle w:val="Normal"/>
              <w:widowControl w:val="false"/>
              <w:suppressAutoHyphens w:val="true"/>
              <w:spacing w:before="0" w:after="0"/>
              <w:jc w:val="center"/>
              <w:rPr>
                <w:kern w:val="0"/>
                <w:sz w:val="24"/>
                <w:szCs w:val="24"/>
                <w:lang w:val="pt-BR" w:bidi="ar-SA"/>
              </w:rPr>
            </w:pPr>
            <w:r>
              <w:rPr>
                <w:kern w:val="0"/>
                <w:sz w:val="22"/>
                <w:szCs w:val="24"/>
                <w:lang w:val="pt-BR" w:bidi="ar-SA"/>
              </w:rPr>
            </w:r>
          </w:p>
        </w:tc>
        <w:tc>
          <w:tcPr>
            <w:tcW w:w="2490" w:type="dxa"/>
            <w:vMerge w:val="restart"/>
            <w:tcBorders/>
          </w:tcPr>
          <w:p>
            <w:pPr>
              <w:pStyle w:val="Normal"/>
              <w:widowControl w:val="false"/>
              <w:suppressAutoHyphens w:val="true"/>
              <w:spacing w:before="0" w:after="0"/>
              <w:jc w:val="center"/>
              <w:rPr>
                <w:sz w:val="24"/>
                <w:szCs w:val="24"/>
              </w:rPr>
            </w:pPr>
            <w:r>
              <w:rPr>
                <w:kern w:val="0"/>
                <w:sz w:val="24"/>
                <w:szCs w:val="24"/>
                <w:lang w:val="pt-BR" w:bidi="ar-SA"/>
              </w:rPr>
              <w:t>21/01/2025</w:t>
            </w:r>
          </w:p>
        </w:tc>
      </w:tr>
      <w:tr>
        <w:trPr>
          <w:trHeight w:val="1140" w:hRule="atLeast"/>
        </w:trPr>
        <w:tc>
          <w:tcPr>
            <w:tcW w:w="2491" w:type="dxa"/>
            <w:tcBorders/>
          </w:tcPr>
          <w:p>
            <w:pPr>
              <w:pStyle w:val="Normal"/>
              <w:widowControl w:val="false"/>
              <w:suppressAutoHyphens w:val="true"/>
              <w:spacing w:before="0" w:after="0"/>
              <w:jc w:val="left"/>
              <w:rPr>
                <w:sz w:val="24"/>
                <w:szCs w:val="24"/>
              </w:rPr>
            </w:pPr>
            <w:r>
              <w:rPr>
                <w:kern w:val="0"/>
                <w:sz w:val="24"/>
                <w:szCs w:val="24"/>
                <w:lang w:val="pt-BR" w:bidi="ar-SA"/>
              </w:rPr>
              <w:t xml:space="preserve">Demais membros que participaram do planejamento </w:t>
            </w:r>
            <w:r>
              <w:rPr>
                <w:color w:val="FF0000"/>
                <w:kern w:val="0"/>
                <w:sz w:val="24"/>
                <w:szCs w:val="24"/>
                <w:lang w:val="pt-BR" w:bidi="ar-SA"/>
              </w:rPr>
              <w:t>xxxxx</w:t>
            </w:r>
          </w:p>
          <w:p>
            <w:pPr>
              <w:pStyle w:val="Normal"/>
              <w:widowControl w:val="false"/>
              <w:suppressAutoHyphens w:val="true"/>
              <w:spacing w:before="0" w:after="0"/>
              <w:jc w:val="left"/>
              <w:rPr>
                <w:sz w:val="24"/>
                <w:szCs w:val="24"/>
              </w:rPr>
            </w:pPr>
            <w:r>
              <w:rPr>
                <w:color w:val="FF0000"/>
                <w:kern w:val="0"/>
                <w:sz w:val="24"/>
                <w:szCs w:val="24"/>
                <w:lang w:val="pt-BR" w:bidi="ar-SA"/>
              </w:rPr>
              <w:t>Inserir assinatura</w:t>
            </w:r>
          </w:p>
        </w:tc>
        <w:tc>
          <w:tcPr>
            <w:tcW w:w="2491" w:type="dxa"/>
            <w:vMerge w:val="continue"/>
            <w:tcBorders/>
          </w:tcPr>
          <w:p>
            <w:pPr>
              <w:pStyle w:val="Normal"/>
              <w:widowControl w:val="false"/>
              <w:suppressAutoHyphens w:val="true"/>
              <w:spacing w:before="0" w:after="0"/>
              <w:jc w:val="left"/>
              <w:rPr>
                <w:kern w:val="0"/>
                <w:sz w:val="24"/>
                <w:szCs w:val="24"/>
                <w:lang w:val="pt-BR" w:bidi="ar-SA"/>
              </w:rPr>
            </w:pPr>
            <w:r>
              <w:rPr>
                <w:kern w:val="0"/>
                <w:sz w:val="22"/>
                <w:szCs w:val="24"/>
                <w:lang w:val="pt-BR" w:bidi="ar-SA"/>
              </w:rPr>
            </w:r>
          </w:p>
        </w:tc>
        <w:tc>
          <w:tcPr>
            <w:tcW w:w="2491" w:type="dxa"/>
            <w:vMerge w:val="continue"/>
            <w:tcBorders/>
          </w:tcPr>
          <w:p>
            <w:pPr>
              <w:pStyle w:val="Normal"/>
              <w:widowControl w:val="false"/>
              <w:suppressAutoHyphens w:val="true"/>
              <w:spacing w:before="0" w:after="0"/>
              <w:jc w:val="left"/>
              <w:rPr>
                <w:kern w:val="0"/>
                <w:sz w:val="24"/>
                <w:szCs w:val="24"/>
                <w:lang w:val="pt-BR" w:bidi="ar-SA"/>
              </w:rPr>
            </w:pPr>
            <w:r>
              <w:rPr>
                <w:kern w:val="0"/>
                <w:sz w:val="22"/>
                <w:szCs w:val="24"/>
                <w:lang w:val="pt-BR" w:bidi="ar-SA"/>
              </w:rPr>
            </w:r>
          </w:p>
        </w:tc>
        <w:tc>
          <w:tcPr>
            <w:tcW w:w="2490" w:type="dxa"/>
            <w:vMerge w:val="continue"/>
            <w:tcBorders/>
          </w:tcPr>
          <w:p>
            <w:pPr>
              <w:pStyle w:val="Normal"/>
              <w:widowControl w:val="false"/>
              <w:suppressAutoHyphens w:val="true"/>
              <w:spacing w:before="0" w:after="0"/>
              <w:jc w:val="left"/>
              <w:rPr>
                <w:kern w:val="0"/>
                <w:sz w:val="24"/>
                <w:szCs w:val="24"/>
                <w:lang w:val="pt-BR" w:bidi="ar-SA"/>
              </w:rPr>
            </w:pPr>
            <w:r>
              <w:rPr>
                <w:kern w:val="0"/>
                <w:sz w:val="22"/>
                <w:szCs w:val="24"/>
                <w:lang w:val="pt-BR" w:bidi="ar-SA"/>
              </w:rPr>
            </w:r>
          </w:p>
        </w:tc>
      </w:tr>
    </w:tbl>
    <w:p>
      <w:pPr>
        <w:pStyle w:val="Normal"/>
        <w:spacing w:lineRule="auto" w:line="360" w:before="0" w:after="0"/>
        <w:ind w:firstLine="708"/>
        <w:contextualSpacing/>
        <w:jc w:val="both"/>
        <w:rPr>
          <w:sz w:val="24"/>
          <w:szCs w:val="24"/>
        </w:rPr>
      </w:pPr>
      <w:r>
        <w:rPr>
          <w:sz w:val="24"/>
          <w:szCs w:val="24"/>
        </w:rPr>
      </w:r>
    </w:p>
    <w:p>
      <w:pPr>
        <w:pStyle w:val="Normal"/>
        <w:spacing w:lineRule="auto" w:line="276" w:before="0" w:after="200"/>
        <w:jc w:val="both"/>
        <w:rPr>
          <w:sz w:val="24"/>
          <w:szCs w:val="24"/>
        </w:rPr>
      </w:pPr>
      <w:r>
        <w:rPr>
          <w:b/>
          <w:sz w:val="24"/>
          <w:szCs w:val="24"/>
        </w:rPr>
        <w:t>REFERÊNCIAS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BRASIL. Decreto n. 94.406, de 08 de junho de 1987. Regulamenta a Lei n. 7.498, de 25 de junho de 1986, que dispõe sobre o exercício da Enfermagem, e dá outras providências. </w:t>
      </w:r>
      <w:r>
        <w:rPr>
          <w:b/>
          <w:sz w:val="24"/>
          <w:szCs w:val="24"/>
        </w:rPr>
        <w:t>Diário Oficial [da] República Federativa do Brasil</w:t>
      </w:r>
      <w:r>
        <w:rPr>
          <w:sz w:val="24"/>
          <w:szCs w:val="24"/>
        </w:rPr>
        <w:t>, Poder Executivo, Brasília, DF, 09 jun. 1987. Seção 1, p. 8853.</w:t>
      </w:r>
    </w:p>
    <w:p>
      <w:pPr>
        <w:pStyle w:val="Normal"/>
        <w:jc w:val="both"/>
        <w:rPr>
          <w:sz w:val="24"/>
          <w:szCs w:val="24"/>
        </w:rPr>
      </w:pPr>
      <w:r>
        <w:rPr>
          <w:sz w:val="24"/>
          <w:szCs w:val="24"/>
        </w:rPr>
      </w:r>
    </w:p>
    <w:p>
      <w:pPr>
        <w:pStyle w:val="Normal"/>
        <w:jc w:val="both"/>
        <w:rPr>
          <w:sz w:val="24"/>
          <w:szCs w:val="24"/>
        </w:rPr>
      </w:pPr>
      <w:r>
        <w:rPr>
          <w:sz w:val="24"/>
          <w:szCs w:val="24"/>
        </w:rPr>
        <w:t xml:space="preserve">______. Lei n. 7.498, de 25 de junho de 1986. Dispõe sobre a regulamentação do exercício da Enfermagem e dá outras providências. </w:t>
      </w:r>
      <w:r>
        <w:rPr>
          <w:b/>
          <w:sz w:val="24"/>
          <w:szCs w:val="24"/>
        </w:rPr>
        <w:t xml:space="preserve">Diário Oficial [da] República Federativa do Brasil: </w:t>
      </w:r>
      <w:r>
        <w:rPr>
          <w:sz w:val="24"/>
          <w:szCs w:val="24"/>
        </w:rPr>
        <w:t>seção 1, Poder Executivo, Brasília, DF, 26 jun. 1986. p. 9.273-9.275.</w:t>
      </w:r>
    </w:p>
    <w:p>
      <w:pPr>
        <w:pStyle w:val="Normal"/>
        <w:jc w:val="both"/>
        <w:rPr>
          <w:sz w:val="24"/>
          <w:szCs w:val="24"/>
        </w:rPr>
      </w:pPr>
      <w:r>
        <w:rPr>
          <w:sz w:val="24"/>
          <w:szCs w:val="24"/>
        </w:rPr>
      </w:r>
    </w:p>
    <w:p>
      <w:pPr>
        <w:pStyle w:val="Normal"/>
        <w:jc w:val="both"/>
        <w:rPr>
          <w:sz w:val="24"/>
          <w:szCs w:val="24"/>
        </w:rPr>
      </w:pPr>
      <w:r>
        <w:rPr>
          <w:sz w:val="24"/>
          <w:szCs w:val="24"/>
        </w:rPr>
        <w:t xml:space="preserve">CONSELHO REGIONAL DE ENFERMAGEM DO PIAUÍ. </w:t>
      </w:r>
      <w:r>
        <w:rPr>
          <w:b/>
          <w:bCs/>
          <w:sz w:val="24"/>
          <w:szCs w:val="24"/>
        </w:rPr>
        <w:t>Modelo de Diagnóstico Administrativo de Enfermagem.</w:t>
      </w:r>
      <w:r>
        <w:rPr>
          <w:sz w:val="24"/>
          <w:szCs w:val="24"/>
        </w:rPr>
        <w:t xml:space="preserve"> Teresina, PI: Coren-PI, 2019.</w:t>
      </w:r>
    </w:p>
    <w:p>
      <w:pPr>
        <w:pStyle w:val="Normal"/>
        <w:jc w:val="both"/>
        <w:rPr>
          <w:sz w:val="24"/>
          <w:szCs w:val="24"/>
        </w:rPr>
      </w:pPr>
      <w:r>
        <w:rPr>
          <w:sz w:val="24"/>
          <w:szCs w:val="24"/>
        </w:rPr>
      </w:r>
    </w:p>
    <w:p>
      <w:pPr>
        <w:pStyle w:val="Normal"/>
        <w:jc w:val="both"/>
        <w:rPr>
          <w:sz w:val="24"/>
          <w:szCs w:val="24"/>
        </w:rPr>
      </w:pPr>
      <w:r>
        <w:rPr>
          <w:sz w:val="24"/>
          <w:szCs w:val="24"/>
        </w:rPr>
        <w:t xml:space="preserve">CONSELHO REGIONAL DE ENFERMAGEM DE ALAGOAS. </w:t>
      </w:r>
      <w:r>
        <w:rPr>
          <w:b/>
          <w:sz w:val="24"/>
          <w:szCs w:val="24"/>
        </w:rPr>
        <w:t>Planejamento e programação de enfermagem</w:t>
      </w:r>
      <w:r>
        <w:rPr>
          <w:sz w:val="24"/>
          <w:szCs w:val="24"/>
        </w:rPr>
        <w:t xml:space="preserve">. Maceió, AL. COREN-SE, 2024. </w:t>
      </w:r>
    </w:p>
    <w:p>
      <w:pPr>
        <w:pStyle w:val="Normal"/>
        <w:jc w:val="both"/>
        <w:rPr>
          <w:sz w:val="24"/>
          <w:szCs w:val="24"/>
        </w:rPr>
      </w:pPr>
      <w:r>
        <w:rPr>
          <w:sz w:val="24"/>
          <w:szCs w:val="24"/>
        </w:rPr>
      </w:r>
    </w:p>
    <w:p>
      <w:pPr>
        <w:pStyle w:val="Normal"/>
        <w:jc w:val="both"/>
        <w:rPr>
          <w:sz w:val="24"/>
          <w:szCs w:val="24"/>
        </w:rPr>
      </w:pPr>
      <w:r>
        <w:rPr>
          <w:sz w:val="24"/>
          <w:szCs w:val="24"/>
        </w:rPr>
        <w:t xml:space="preserve">DINI, Ariane Polidoro; GUIRARDELLO, Edinêis de Brito. Sistema de classificação de pacientes pediátricos: aperfeiçoamento de um instrumento. </w:t>
      </w:r>
      <w:r>
        <w:rPr>
          <w:b/>
          <w:sz w:val="24"/>
          <w:szCs w:val="24"/>
        </w:rPr>
        <w:t>Rev. Esc. Enf. USP</w:t>
      </w:r>
      <w:r>
        <w:rPr>
          <w:sz w:val="24"/>
          <w:szCs w:val="24"/>
        </w:rPr>
        <w:t>; v. 48, n. 5, p. 787-93, 2014.</w:t>
      </w:r>
    </w:p>
    <w:p>
      <w:pPr>
        <w:pStyle w:val="Normal"/>
        <w:jc w:val="both"/>
        <w:rPr>
          <w:sz w:val="24"/>
          <w:szCs w:val="24"/>
        </w:rPr>
      </w:pPr>
      <w:r>
        <w:rPr>
          <w:sz w:val="24"/>
          <w:szCs w:val="24"/>
        </w:rPr>
      </w:r>
    </w:p>
    <w:p>
      <w:pPr>
        <w:pStyle w:val="Normal"/>
        <w:jc w:val="both"/>
        <w:rPr>
          <w:sz w:val="24"/>
          <w:szCs w:val="24"/>
        </w:rPr>
      </w:pPr>
      <w:r>
        <w:rPr>
          <w:sz w:val="24"/>
          <w:szCs w:val="24"/>
        </w:rPr>
        <w:t xml:space="preserve">FUGULIN, Fernanda Maria Togeiro; GAIDZINSKI, Raquel Rapone; KURCGANT, Paulina. Sistema de classificação de pacientes: identificação do perfil assistencial dos pacientes das unidades de internação do HU - USP. </w:t>
      </w:r>
      <w:r>
        <w:rPr>
          <w:b/>
          <w:sz w:val="24"/>
          <w:szCs w:val="24"/>
        </w:rPr>
        <w:t>Rev Latino-am. Enfermagem</w:t>
      </w:r>
      <w:r>
        <w:rPr>
          <w:sz w:val="24"/>
          <w:szCs w:val="24"/>
        </w:rPr>
        <w:t>, v. 13, n. 1, p. 72-8, 2005.</w:t>
      </w:r>
    </w:p>
    <w:p>
      <w:pPr>
        <w:pStyle w:val="Normal"/>
        <w:jc w:val="both"/>
        <w:rPr>
          <w:sz w:val="24"/>
          <w:szCs w:val="24"/>
        </w:rPr>
      </w:pPr>
      <w:r>
        <w:rPr>
          <w:sz w:val="24"/>
          <w:szCs w:val="24"/>
        </w:rPr>
      </w:r>
    </w:p>
    <w:p>
      <w:pPr>
        <w:pStyle w:val="Normal"/>
        <w:jc w:val="both"/>
        <w:rPr>
          <w:sz w:val="24"/>
          <w:szCs w:val="24"/>
        </w:rPr>
      </w:pPr>
      <w:r>
        <w:rPr>
          <w:sz w:val="24"/>
          <w:szCs w:val="24"/>
        </w:rPr>
        <w:t xml:space="preserve">FUGULIN, Fernanda Maria Togeiro; et al. Sistema de Classificação de Pacientes Pediátricos: construção e validação de categorias de cuidados. </w:t>
      </w:r>
      <w:r>
        <w:rPr>
          <w:b/>
          <w:sz w:val="24"/>
          <w:szCs w:val="24"/>
        </w:rPr>
        <w:t>Rev. Esc. Enf. USP</w:t>
      </w:r>
      <w:r>
        <w:rPr>
          <w:sz w:val="24"/>
          <w:szCs w:val="24"/>
        </w:rPr>
        <w:t>; v. 45, n. 3, p. 575-80, 2011.</w:t>
      </w:r>
    </w:p>
    <w:p>
      <w:pPr>
        <w:pStyle w:val="Normal"/>
        <w:jc w:val="both"/>
        <w:rPr>
          <w:sz w:val="24"/>
          <w:szCs w:val="24"/>
        </w:rPr>
      </w:pPr>
      <w:r>
        <w:rPr>
          <w:sz w:val="24"/>
          <w:szCs w:val="24"/>
        </w:rPr>
      </w:r>
    </w:p>
    <w:p>
      <w:pPr>
        <w:pStyle w:val="Normal"/>
        <w:jc w:val="both"/>
        <w:rPr>
          <w:sz w:val="24"/>
          <w:szCs w:val="24"/>
        </w:rPr>
      </w:pPr>
      <w:r>
        <w:rPr>
          <w:sz w:val="24"/>
          <w:szCs w:val="24"/>
        </w:rPr>
        <w:t xml:space="preserve">FUGULIN, Fernanda Maria Togeiro et al. Sistema de Classificação de Pacientes: Proposta de Complementação do Instrumento de Fugulin et al. </w:t>
      </w:r>
      <w:r>
        <w:rPr>
          <w:b/>
          <w:sz w:val="24"/>
          <w:szCs w:val="24"/>
        </w:rPr>
        <w:t>Rev Latino-am Enfermagem</w:t>
      </w:r>
      <w:r>
        <w:rPr>
          <w:sz w:val="24"/>
          <w:szCs w:val="24"/>
        </w:rPr>
        <w:t>; v. 15, n. 5, 2007.</w:t>
      </w:r>
    </w:p>
    <w:p>
      <w:pPr>
        <w:pStyle w:val="Normal"/>
        <w:jc w:val="both"/>
        <w:rPr>
          <w:sz w:val="24"/>
          <w:szCs w:val="24"/>
        </w:rPr>
      </w:pPr>
      <w:r>
        <w:rPr>
          <w:sz w:val="24"/>
          <w:szCs w:val="24"/>
        </w:rPr>
      </w:r>
    </w:p>
    <w:p>
      <w:pPr>
        <w:pStyle w:val="Normal"/>
        <w:jc w:val="both"/>
        <w:rPr>
          <w:sz w:val="24"/>
          <w:szCs w:val="24"/>
        </w:rPr>
      </w:pPr>
      <w:r>
        <w:rPr>
          <w:sz w:val="24"/>
          <w:szCs w:val="24"/>
        </w:rPr>
        <w:t xml:space="preserve">KURCGANT, Paulina (coord.). </w:t>
      </w:r>
      <w:r>
        <w:rPr>
          <w:b/>
          <w:sz w:val="24"/>
          <w:szCs w:val="24"/>
        </w:rPr>
        <w:t>Administração em Enfermagem</w:t>
      </w:r>
      <w:r>
        <w:rPr>
          <w:sz w:val="24"/>
          <w:szCs w:val="24"/>
        </w:rPr>
        <w:t>. 8. ed. São Paulo: EPU, 2006.</w:t>
      </w:r>
    </w:p>
    <w:p>
      <w:pPr>
        <w:pStyle w:val="Normal"/>
        <w:jc w:val="both"/>
        <w:rPr>
          <w:sz w:val="24"/>
          <w:szCs w:val="24"/>
        </w:rPr>
      </w:pPr>
      <w:r>
        <w:rPr>
          <w:sz w:val="24"/>
          <w:szCs w:val="24"/>
        </w:rPr>
      </w:r>
    </w:p>
    <w:p>
      <w:pPr>
        <w:pStyle w:val="Normal"/>
        <w:jc w:val="both"/>
        <w:rPr>
          <w:sz w:val="24"/>
          <w:szCs w:val="24"/>
        </w:rPr>
      </w:pPr>
      <w:r>
        <w:rPr>
          <w:sz w:val="24"/>
          <w:szCs w:val="24"/>
        </w:rPr>
        <w:t xml:space="preserve">MATUS, Carlos. O plano como aposta. In: GIACOMONI, James; PAGNUSSAT, José Luiz (org.). </w:t>
      </w:r>
      <w:r>
        <w:rPr>
          <w:b/>
          <w:sz w:val="24"/>
          <w:szCs w:val="24"/>
        </w:rPr>
        <w:t>Planejamento e orçamento governamental</w:t>
      </w:r>
      <w:r>
        <w:rPr>
          <w:sz w:val="24"/>
          <w:szCs w:val="24"/>
        </w:rPr>
        <w:t>. Brasília, DF: ENAP, 2006. p. 155-144.</w:t>
      </w:r>
    </w:p>
    <w:p>
      <w:pPr>
        <w:pStyle w:val="Normal"/>
        <w:jc w:val="both"/>
        <w:rPr>
          <w:sz w:val="24"/>
          <w:szCs w:val="24"/>
        </w:rPr>
      </w:pPr>
      <w:r>
        <w:rPr>
          <w:sz w:val="24"/>
          <w:szCs w:val="24"/>
        </w:rPr>
      </w:r>
    </w:p>
    <w:p>
      <w:pPr>
        <w:pStyle w:val="Normal"/>
        <w:jc w:val="both"/>
        <w:rPr>
          <w:sz w:val="24"/>
          <w:szCs w:val="24"/>
        </w:rPr>
      </w:pPr>
      <w:r>
        <w:rPr>
          <w:sz w:val="24"/>
          <w:szCs w:val="24"/>
        </w:rPr>
        <w:t xml:space="preserve">MATUS, Carlos. </w:t>
      </w:r>
      <w:r>
        <w:rPr>
          <w:b/>
          <w:sz w:val="24"/>
          <w:szCs w:val="24"/>
        </w:rPr>
        <w:t>Política, planejamento e governo</w:t>
      </w:r>
      <w:r>
        <w:rPr>
          <w:sz w:val="24"/>
          <w:szCs w:val="24"/>
        </w:rPr>
        <w:t>. Brasília, DF: Instituto de Pesquisa Econômica Aplicada, 1993.</w:t>
      </w:r>
    </w:p>
    <w:p>
      <w:pPr>
        <w:pStyle w:val="Normal"/>
        <w:jc w:val="both"/>
        <w:rPr>
          <w:sz w:val="24"/>
          <w:szCs w:val="24"/>
        </w:rPr>
      </w:pPr>
      <w:r>
        <w:rPr>
          <w:sz w:val="24"/>
          <w:szCs w:val="24"/>
        </w:rPr>
      </w:r>
    </w:p>
    <w:p>
      <w:pPr>
        <w:pStyle w:val="Normal"/>
        <w:rPr>
          <w:sz w:val="24"/>
          <w:szCs w:val="24"/>
        </w:rPr>
      </w:pPr>
      <w:r>
        <w:rPr>
          <w:sz w:val="24"/>
          <w:szCs w:val="24"/>
        </w:rPr>
        <w:t xml:space="preserve">PERROCA, Márcia Galan. Desenvolvimento e validação de conteúdo da nova versão de um instrumento para classificação de pacientes. </w:t>
      </w:r>
      <w:r>
        <w:rPr>
          <w:b/>
          <w:sz w:val="24"/>
          <w:szCs w:val="24"/>
        </w:rPr>
        <w:t>Rev Latino-am Enfermagem</w:t>
      </w:r>
      <w:r>
        <w:rPr>
          <w:sz w:val="24"/>
          <w:szCs w:val="24"/>
        </w:rPr>
        <w:t>; v. 19, n. 1, jan./fev. p. 1-9, 2011.</w:t>
      </w:r>
    </w:p>
    <w:p>
      <w:pPr>
        <w:pStyle w:val="Normal"/>
        <w:rPr>
          <w:sz w:val="24"/>
          <w:szCs w:val="24"/>
        </w:rPr>
      </w:pPr>
      <w:r>
        <w:rPr>
          <w:sz w:val="24"/>
          <w:szCs w:val="24"/>
        </w:rPr>
      </w:r>
    </w:p>
    <w:p>
      <w:pPr>
        <w:sectPr>
          <w:headerReference w:type="default" r:id="rId2"/>
          <w:footerReference w:type="default" r:id="rId3"/>
          <w:type w:val="nextPage"/>
          <w:pgSz w:w="11906" w:h="16850"/>
          <w:pgMar w:left="1220" w:right="1080" w:gutter="0" w:header="568" w:top="1360" w:footer="176" w:bottom="1180"/>
          <w:pgNumType w:fmt="decimal"/>
          <w:formProt w:val="false"/>
          <w:textDirection w:val="lrTb"/>
          <w:docGrid w:type="default" w:linePitch="100" w:charSpace="0"/>
        </w:sectPr>
        <w:pStyle w:val="Normal"/>
        <w:rPr>
          <w:sz w:val="24"/>
          <w:szCs w:val="24"/>
        </w:rPr>
      </w:pPr>
      <w:r>
        <w:rPr>
          <w:sz w:val="24"/>
          <w:szCs w:val="24"/>
        </w:rPr>
        <w:t xml:space="preserve">PERROCA, Márcia Galan; GAIDZINSKII, Raquel Rapone. Sistema de classificação de pacientes: construção e validação de um instrumento. </w:t>
      </w:r>
      <w:r>
        <w:rPr>
          <w:b/>
          <w:sz w:val="24"/>
          <w:szCs w:val="24"/>
        </w:rPr>
        <w:t>Rev. Esc. Enferm. USP</w:t>
      </w:r>
      <w:r>
        <w:rPr>
          <w:sz w:val="24"/>
          <w:szCs w:val="24"/>
        </w:rPr>
        <w:t>, v.32, n.2, p. 153-68, 1998.</w:t>
      </w:r>
    </w:p>
    <w:p>
      <w:pPr>
        <w:pStyle w:val="Normal"/>
        <w:jc w:val="both"/>
        <w:rPr>
          <w:sz w:val="24"/>
          <w:szCs w:val="24"/>
        </w:rPr>
      </w:pPr>
      <w:r>
        <w:rPr/>
      </w:r>
    </w:p>
    <w:sectPr>
      <w:headerReference w:type="default" r:id="rId4"/>
      <w:footerReference w:type="default" r:id="rId5"/>
      <w:type w:val="nextPage"/>
      <w:pgSz w:w="11906" w:h="16838"/>
      <w:pgMar w:left="1701" w:right="1134" w:gutter="0" w:header="0" w:top="155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Symbol">
    <w:charset w:val="02"/>
    <w:family w:val="auto"/>
    <w:pitch w:val="default"/>
  </w:font>
  <w:font w:name="OpenSymbol">
    <w:altName w:val="Arial Unicode MS"/>
    <w:charset w:val="01"/>
    <w:family w:val="auto"/>
    <w:pitch w:val="default"/>
  </w:font>
  <w:font w:name="Liberation Sans">
    <w:altName w:val="Arial"/>
    <w:charset w:val="00"/>
    <w:family w:val="roman"/>
    <w:pitch w:val="variable"/>
  </w:font>
  <w:font w:name="Arial">
    <w:charset w:val="00"/>
    <w:family w:val="roman"/>
    <w:pitch w:val="variable"/>
  </w:font>
  <w:font w:name="Noto Sans">
    <w:charset w:val="00"/>
    <w:family w:val="roman"/>
    <w:pitch w:val="variable"/>
  </w:font>
  <w:font w:name="Lucida Sans">
    <w:charset w:val="00"/>
    <w:family w:val="swiss"/>
    <w:pitch w:val="variable"/>
  </w:font>
  <w:font w:name="Wingdings">
    <w:charset w:val="00"/>
    <w:family w:val="roman"/>
    <w:pitch w:val="variable"/>
  </w:font>
  <w:font w:name="Fira Sans Extra Condensed">
    <w:charset w:val="00"/>
    <w:family w:val="roman"/>
    <w:pitch w:val="variable"/>
  </w:font>
  <w:font w:name="Garamond">
    <w:charset w:val="00"/>
    <w:family w:val="roman"/>
    <w:pitch w:val="variable"/>
  </w:font>
  <w:font w:name="Arial Black">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drawing>
        <wp:inline distT="0" distB="0" distL="0" distR="0">
          <wp:extent cx="5394960" cy="9017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5394960" cy="90170"/>
                  </a:xfrm>
                  <a:prstGeom prst="rect">
                    <a:avLst/>
                  </a:prstGeom>
                </pic:spPr>
              </pic:pic>
            </a:graphicData>
          </a:graphic>
        </wp:inline>
      </w:drawing>
    </w:r>
  </w:p>
  <w:p>
    <w:pPr>
      <w:pStyle w:val="Normal"/>
      <w:spacing w:before="10" w:after="0"/>
      <w:ind w:left="7" w:right="9" w:hanging="0"/>
      <w:jc w:val="center"/>
      <w:rPr>
        <w:b/>
        <w:b/>
        <w:i/>
        <w:i/>
        <w:sz w:val="20"/>
      </w:rPr>
    </w:pPr>
    <w:r>
      <w:rPr>
        <w:b/>
        <w:i/>
        <w:sz w:val="20"/>
      </w:rPr>
      <w:t>Conselho</w:t>
    </w:r>
    <w:r>
      <w:rPr>
        <w:b/>
        <w:i/>
        <w:spacing w:val="-1"/>
        <w:sz w:val="20"/>
      </w:rPr>
      <w:t xml:space="preserve"> </w:t>
    </w:r>
    <w:r>
      <w:rPr>
        <w:b/>
        <w:i/>
        <w:sz w:val="20"/>
      </w:rPr>
      <w:t>Regional</w:t>
    </w:r>
    <w:r>
      <w:rPr>
        <w:b/>
        <w:i/>
        <w:spacing w:val="-2"/>
        <w:sz w:val="20"/>
      </w:rPr>
      <w:t xml:space="preserve"> </w:t>
    </w:r>
    <w:r>
      <w:rPr>
        <w:b/>
        <w:i/>
        <w:sz w:val="20"/>
      </w:rPr>
      <w:t>de</w:t>
    </w:r>
    <w:r>
      <w:rPr>
        <w:b/>
        <w:i/>
        <w:spacing w:val="-2"/>
        <w:sz w:val="20"/>
      </w:rPr>
      <w:t xml:space="preserve"> </w:t>
    </w:r>
    <w:r>
      <w:rPr>
        <w:b/>
        <w:i/>
        <w:sz w:val="20"/>
      </w:rPr>
      <w:t>Enfermagem de</w:t>
    </w:r>
    <w:r>
      <w:rPr>
        <w:b/>
        <w:i/>
        <w:spacing w:val="-2"/>
        <w:sz w:val="20"/>
      </w:rPr>
      <w:t xml:space="preserve"> </w:t>
    </w:r>
    <w:r>
      <w:rPr>
        <w:b/>
        <w:i/>
        <w:sz w:val="20"/>
      </w:rPr>
      <w:t>Sergipe</w:t>
    </w:r>
  </w:p>
  <w:p>
    <w:pPr>
      <w:pStyle w:val="Normal"/>
      <w:ind w:left="9" w:right="9" w:hanging="0"/>
      <w:jc w:val="center"/>
      <w:rPr>
        <w:sz w:val="18"/>
      </w:rPr>
    </w:pPr>
    <w:r>
      <w:rPr>
        <w:sz w:val="18"/>
      </w:rPr>
      <w:t>Rua Duque de Caxias, 389</w:t>
    </w:r>
    <w:r>
      <w:rPr>
        <w:spacing w:val="-3"/>
        <w:sz w:val="18"/>
      </w:rPr>
      <w:t xml:space="preserve"> </w:t>
    </w:r>
    <w:r>
      <w:rPr>
        <w:sz w:val="18"/>
      </w:rPr>
      <w:t>– Bairro</w:t>
    </w:r>
    <w:r>
      <w:rPr>
        <w:spacing w:val="-3"/>
        <w:sz w:val="18"/>
      </w:rPr>
      <w:t xml:space="preserve"> </w:t>
    </w:r>
    <w:r>
      <w:rPr>
        <w:sz w:val="18"/>
      </w:rPr>
      <w:t>São José, Aracaju / Sergipe</w:t>
    </w:r>
    <w:r>
      <w:rPr>
        <w:spacing w:val="-2"/>
        <w:sz w:val="18"/>
      </w:rPr>
      <w:t xml:space="preserve"> </w:t>
    </w:r>
    <w:r>
      <w:rPr>
        <w:sz w:val="18"/>
      </w:rPr>
      <w:t>CEP: 49015-320.</w:t>
    </w:r>
  </w:p>
  <w:p>
    <w:pPr>
      <w:pStyle w:val="Normal"/>
      <w:ind w:left="9" w:right="370" w:hanging="0"/>
      <w:jc w:val="center"/>
      <w:rPr>
        <w:sz w:val="18"/>
      </w:rPr>
    </w:pPr>
    <w:r>
      <w:rPr>
        <w:b/>
        <w:sz w:val="18"/>
      </w:rPr>
      <w:t>Telefone:</w:t>
    </w:r>
    <w:r>
      <w:rPr>
        <w:b/>
        <w:spacing w:val="-3"/>
        <w:sz w:val="18"/>
      </w:rPr>
      <w:t xml:space="preserve"> </w:t>
    </w:r>
    <w:r>
      <w:rPr>
        <w:sz w:val="18"/>
      </w:rPr>
      <w:t>(79)</w:t>
    </w:r>
    <w:r>
      <w:rPr>
        <w:spacing w:val="-2"/>
        <w:sz w:val="18"/>
      </w:rPr>
      <w:t xml:space="preserve"> </w:t>
    </w:r>
    <w:r>
      <w:rPr>
        <w:sz w:val="18"/>
      </w:rPr>
      <w:t>3225-4000</w:t>
    </w:r>
  </w:p>
  <w:p>
    <w:pPr>
      <w:pStyle w:val="Rodap"/>
      <w:ind w:right="360" w:hanging="0"/>
      <w:jc w:val="center"/>
      <w:rPr>
        <w:b/>
        <w:b/>
        <w:bCs/>
        <w:color w:val="FF0000"/>
      </w:rPr>
    </w:pPr>
    <w:r>
      <w:rPr>
        <w:b/>
        <w:bCs/>
        <w:color w:val="FF0000"/>
      </w:rPr>
      <w:t xml:space="preserve">ALTERAR ENDEREÇO INSTITUCIONAL </w:t>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239665"/>
    </w:sdtPr>
    <w:sdtContent>
      <w:p>
        <w:pPr>
          <w:pStyle w:val="Cabealho"/>
          <w:tabs>
            <w:tab w:val="left" w:pos="2694" w:leader="none"/>
            <w:tab w:val="center" w:pos="4252" w:leader="none"/>
            <w:tab w:val="right" w:pos="8504" w:leader="none"/>
            <w:tab w:val="right" w:pos="9610" w:leader="none"/>
          </w:tabs>
          <w:jc w:val="center"/>
          <w:rPr/>
        </w:pPr>
        <w:r>
          <w:rPr/>
          <w:tab/>
        </w:r>
        <w:r>
          <w:rPr/>
          <w:drawing>
            <wp:inline distT="0" distB="0" distL="0" distR="0">
              <wp:extent cx="2522855" cy="812165"/>
              <wp:effectExtent l="0" t="0" r="0" b="0"/>
              <wp:docPr id="1" name="Imagem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nd"/>
                      <pic:cNvPicPr>
                        <a:picLocks noChangeAspect="1" noChangeArrowheads="1"/>
                      </pic:cNvPicPr>
                    </pic:nvPicPr>
                    <pic:blipFill>
                      <a:blip r:embed="rId1"/>
                      <a:stretch>
                        <a:fillRect/>
                      </a:stretch>
                    </pic:blipFill>
                    <pic:spPr bwMode="auto">
                      <a:xfrm>
                        <a:off x="0" y="0"/>
                        <a:ext cx="2522855" cy="812165"/>
                      </a:xfrm>
                      <a:prstGeom prst="rect">
                        <a:avLst/>
                      </a:prstGeom>
                    </pic:spPr>
                  </pic:pic>
                </a:graphicData>
              </a:graphic>
            </wp:inline>
          </w:drawing>
        </w:r>
        <w:r>
          <w:rPr/>
          <w:tab/>
          <w:tab/>
        </w:r>
      </w:p>
      <w:p>
        <w:pPr>
          <w:pStyle w:val="Cabealho"/>
          <w:jc w:val="center"/>
          <w:rPr/>
        </w:pPr>
        <w:r>
          <w:rPr>
            <w:rFonts w:ascii="Garamond" w:hAnsi="Garamond"/>
            <w:color w:val="FF0000"/>
          </w:rPr>
          <w:t xml:space="preserve">ALTERAR PARA LOGOMARCA DA INSTITUIÇÃO DE SAÚDE </w:t>
        </w:r>
      </w:p>
      <w:p>
        <w:pPr>
          <w:pStyle w:val="Cabealho"/>
          <w:tabs>
            <w:tab w:val="clear" w:pos="4252"/>
            <w:tab w:val="clear" w:pos="8504"/>
            <w:tab w:val="left" w:pos="6992" w:leader="none"/>
          </w:tabs>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Black" w:hAnsi="Arial Black"/>
      </w:rPr>
    </w:pPr>
    <w:r>
      <w:rPr>
        <w:rFonts w:ascii="Arial Black" w:hAnsi="Arial Black"/>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6ce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link w:val="Ttulo1Char"/>
    <w:qFormat/>
    <w:rsid w:val="001c4034"/>
    <w:pPr>
      <w:widowControl w:val="false"/>
      <w:spacing w:before="89" w:after="0"/>
      <w:ind w:left="870" w:hanging="0"/>
      <w:outlineLvl w:val="0"/>
    </w:pPr>
    <w:rPr>
      <w:b/>
      <w:bCs/>
      <w:sz w:val="28"/>
      <w:szCs w:val="28"/>
      <w:u w:val="single" w:color="000000"/>
      <w:lang w:val="pt-PT" w:eastAsia="pt-PT" w:bidi="pt-PT"/>
    </w:rPr>
  </w:style>
  <w:style w:type="paragraph" w:styleId="Ttulo2">
    <w:name w:val="Heading 2"/>
    <w:basedOn w:val="Normal"/>
    <w:link w:val="Ttulo2Char"/>
    <w:qFormat/>
    <w:rsid w:val="001c4034"/>
    <w:pPr>
      <w:widowControl w:val="false"/>
      <w:ind w:left="222" w:hanging="0"/>
      <w:outlineLvl w:val="1"/>
    </w:pPr>
    <w:rPr>
      <w:b/>
      <w:bCs/>
      <w:u w:val="single" w:color="000000"/>
      <w:lang w:val="pt-PT" w:eastAsia="pt-PT" w:bidi="pt-PT"/>
    </w:rPr>
  </w:style>
  <w:style w:type="paragraph" w:styleId="Ttulo3">
    <w:name w:val="Heading 3"/>
    <w:basedOn w:val="Normal"/>
    <w:next w:val="Normal"/>
    <w:link w:val="Ttulo3Char"/>
    <w:unhideWhenUsed/>
    <w:qFormat/>
    <w:rsid w:val="00205327"/>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0e6cef"/>
    <w:rPr/>
  </w:style>
  <w:style w:type="character" w:styleId="RodapChar" w:customStyle="1">
    <w:name w:val="Rodapé Char"/>
    <w:basedOn w:val="DefaultParagraphFont"/>
    <w:uiPriority w:val="99"/>
    <w:qFormat/>
    <w:rsid w:val="000e6cef"/>
    <w:rPr/>
  </w:style>
  <w:style w:type="character" w:styleId="TextodebaloChar" w:customStyle="1">
    <w:name w:val="Texto de balão Char"/>
    <w:basedOn w:val="DefaultParagraphFont"/>
    <w:link w:val="BalloonText"/>
    <w:uiPriority w:val="99"/>
    <w:semiHidden/>
    <w:qFormat/>
    <w:rsid w:val="000e6cef"/>
    <w:rPr>
      <w:rFonts w:ascii="Tahoma" w:hAnsi="Tahoma" w:cs="Tahoma"/>
      <w:sz w:val="16"/>
      <w:szCs w:val="16"/>
    </w:rPr>
  </w:style>
  <w:style w:type="character" w:styleId="LinkdaInternet">
    <w:name w:val="Hyperlink"/>
    <w:basedOn w:val="DefaultParagraphFont"/>
    <w:uiPriority w:val="99"/>
    <w:unhideWhenUsed/>
    <w:rsid w:val="00d246bc"/>
    <w:rPr>
      <w:color w:val="0000FF" w:themeColor="hyperlink"/>
      <w:u w:val="single"/>
    </w:rPr>
  </w:style>
  <w:style w:type="character" w:styleId="RecuodecorpodetextoChar" w:customStyle="1">
    <w:name w:val="Recuo de corpo de texto Char"/>
    <w:basedOn w:val="DefaultParagraphFont"/>
    <w:qFormat/>
    <w:rsid w:val="00474494"/>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BodyText2"/>
    <w:qFormat/>
    <w:rsid w:val="00474494"/>
    <w:rPr>
      <w:rFonts w:ascii="Times New Roman" w:hAnsi="Times New Roman" w:eastAsia="Times New Roman" w:cs="Times New Roman"/>
      <w:sz w:val="28"/>
      <w:szCs w:val="24"/>
      <w:lang w:eastAsia="pt-BR"/>
    </w:rPr>
  </w:style>
  <w:style w:type="character" w:styleId="CorpodetextoChar" w:customStyle="1">
    <w:name w:val="Corpo de texto Char"/>
    <w:basedOn w:val="DefaultParagraphFont"/>
    <w:uiPriority w:val="99"/>
    <w:qFormat/>
    <w:rsid w:val="00795f68"/>
    <w:rPr>
      <w:rFonts w:ascii="Times New Roman" w:hAnsi="Times New Roman" w:eastAsia="Times New Roman" w:cs="Times New Roman"/>
      <w:sz w:val="24"/>
      <w:szCs w:val="24"/>
      <w:lang w:eastAsia="pt-BR"/>
    </w:rPr>
  </w:style>
  <w:style w:type="character" w:styleId="Nfase">
    <w:name w:val="Emphasis"/>
    <w:basedOn w:val="DefaultParagraphFont"/>
    <w:uiPriority w:val="20"/>
    <w:qFormat/>
    <w:rsid w:val="00ef0f87"/>
    <w:rPr>
      <w:i/>
      <w:iCs/>
    </w:rPr>
  </w:style>
  <w:style w:type="character" w:styleId="MenoPendente1" w:customStyle="1">
    <w:name w:val="Menção Pendente1"/>
    <w:basedOn w:val="DefaultParagraphFont"/>
    <w:uiPriority w:val="99"/>
    <w:semiHidden/>
    <w:unhideWhenUsed/>
    <w:qFormat/>
    <w:rsid w:val="00dd4ae6"/>
    <w:rPr>
      <w:color w:val="605E5C"/>
      <w:shd w:fill="E1DFDD" w:val="clear"/>
    </w:rPr>
  </w:style>
  <w:style w:type="character" w:styleId="Ttulo1Char" w:customStyle="1">
    <w:name w:val="Título 1 Char"/>
    <w:basedOn w:val="DefaultParagraphFont"/>
    <w:uiPriority w:val="1"/>
    <w:qFormat/>
    <w:rsid w:val="001c4034"/>
    <w:rPr>
      <w:rFonts w:ascii="Times New Roman" w:hAnsi="Times New Roman" w:eastAsia="Times New Roman" w:cs="Times New Roman"/>
      <w:b/>
      <w:bCs/>
      <w:sz w:val="28"/>
      <w:szCs w:val="28"/>
      <w:u w:val="single" w:color="000000"/>
      <w:lang w:val="pt-PT" w:eastAsia="pt-PT" w:bidi="pt-PT"/>
    </w:rPr>
  </w:style>
  <w:style w:type="character" w:styleId="Ttulo2Char" w:customStyle="1">
    <w:name w:val="Título 2 Char"/>
    <w:basedOn w:val="DefaultParagraphFont"/>
    <w:uiPriority w:val="1"/>
    <w:qFormat/>
    <w:rsid w:val="001c4034"/>
    <w:rPr>
      <w:rFonts w:ascii="Times New Roman" w:hAnsi="Times New Roman" w:eastAsia="Times New Roman" w:cs="Times New Roman"/>
      <w:b/>
      <w:bCs/>
      <w:sz w:val="24"/>
      <w:szCs w:val="24"/>
      <w:u w:val="single" w:color="000000"/>
      <w:lang w:val="pt-PT" w:eastAsia="pt-PT" w:bidi="pt-PT"/>
    </w:rPr>
  </w:style>
  <w:style w:type="character" w:styleId="Ttulo3Char" w:customStyle="1">
    <w:name w:val="Título 3 Char"/>
    <w:basedOn w:val="DefaultParagraphFont"/>
    <w:uiPriority w:val="9"/>
    <w:semiHidden/>
    <w:qFormat/>
    <w:rsid w:val="00205327"/>
    <w:rPr>
      <w:rFonts w:ascii="Cambria" w:hAnsi="Cambria" w:eastAsia="" w:cs="" w:asciiTheme="majorHAnsi" w:cstheme="majorBidi" w:eastAsiaTheme="majorEastAsia" w:hAnsiTheme="majorHAnsi"/>
      <w:color w:val="243F60" w:themeColor="accent1" w:themeShade="7f"/>
      <w:sz w:val="24"/>
      <w:szCs w:val="24"/>
      <w:lang w:eastAsia="pt-BR"/>
    </w:rPr>
  </w:style>
  <w:style w:type="character" w:styleId="Pagenumber">
    <w:name w:val="page number"/>
    <w:basedOn w:val="DefaultParagraphFont"/>
    <w:semiHidden/>
    <w:qFormat/>
    <w:rsid w:val="00853f7d"/>
    <w:rPr/>
  </w:style>
  <w:style w:type="character" w:styleId="Ncoradanotaderodap">
    <w:name w:val="Footnote Reference"/>
    <w:rPr>
      <w:vertAlign w:val="superscript"/>
    </w:rPr>
  </w:style>
  <w:style w:type="character" w:styleId="FootnoteCharacters">
    <w:name w:val="Footnote Characters"/>
    <w:semiHidden/>
    <w:qFormat/>
    <w:rsid w:val="009d5a43"/>
    <w:rPr>
      <w:vertAlign w:val="superscript"/>
    </w:rPr>
  </w:style>
  <w:style w:type="character" w:styleId="TextodenotaderodapChar" w:customStyle="1">
    <w:name w:val="Texto de nota de rodapé Char"/>
    <w:basedOn w:val="DefaultParagraphFont"/>
    <w:semiHidden/>
    <w:qFormat/>
    <w:rsid w:val="009d5a43"/>
    <w:rPr>
      <w:rFonts w:ascii="Times New Roman" w:hAnsi="Times New Roman" w:eastAsia="Times New Roman" w:cs="Times New Roman"/>
      <w:sz w:val="20"/>
      <w:szCs w:val="20"/>
      <w:lang w:eastAsia="pt-BR"/>
    </w:rPr>
  </w:style>
  <w:style w:type="character" w:styleId="Strong">
    <w:name w:val="Strong"/>
    <w:basedOn w:val="DefaultParagraphFont"/>
    <w:uiPriority w:val="22"/>
    <w:qFormat/>
    <w:rsid w:val="00281383"/>
    <w:rPr>
      <w:b/>
      <w:bCs/>
    </w:rPr>
  </w:style>
  <w:style w:type="character" w:styleId="Applestylespan" w:customStyle="1">
    <w:name w:val="apple-style-span"/>
    <w:basedOn w:val="DefaultParagraphFont"/>
    <w:qFormat/>
    <w:rsid w:val="00eb14a6"/>
    <w:rPr/>
  </w:style>
  <w:style w:type="character" w:styleId="Fontepargpadro">
    <w:name w:val="Fonte parág. padrão"/>
    <w:qFormat/>
    <w:rPr/>
  </w:style>
  <w:style w:type="character" w:styleId="WW8Num11z0">
    <w:name w:val="WW8Num11z0"/>
    <w:qFormat/>
    <w:rPr>
      <w:rFonts w:ascii="Symbol" w:hAnsi="Symbol" w:cs="OpenSymbol;Arial Unicode MS"/>
      <w:sz w:val="24"/>
      <w:szCs w:val="24"/>
    </w:rPr>
  </w:style>
  <w:style w:type="character" w:styleId="WW8Num11z1">
    <w:name w:val="WW8Num11z1"/>
    <w:qFormat/>
    <w:rPr>
      <w:rFonts w:ascii="OpenSymbol;Arial Unicode MS" w:hAnsi="OpenSymbol;Arial Unicode MS" w:cs="OpenSymbol;Arial Unicode MS"/>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795f68"/>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6cef"/>
    <w:pPr>
      <w:tabs>
        <w:tab w:val="clear" w:pos="708"/>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unhideWhenUsed/>
    <w:rsid w:val="000e6cef"/>
    <w:pPr>
      <w:tabs>
        <w:tab w:val="clear" w:pos="708"/>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BalloonText">
    <w:name w:val="Balloon Text"/>
    <w:basedOn w:val="Normal"/>
    <w:link w:val="TextodebaloChar"/>
    <w:uiPriority w:val="99"/>
    <w:semiHidden/>
    <w:unhideWhenUsed/>
    <w:qFormat/>
    <w:rsid w:val="000e6cef"/>
    <w:pPr/>
    <w:rPr>
      <w:rFonts w:ascii="Tahoma" w:hAnsi="Tahoma" w:eastAsia="Calibri" w:cs="Tahoma" w:eastAsiaTheme="minorHAnsi"/>
      <w:sz w:val="16"/>
      <w:szCs w:val="16"/>
      <w:lang w:eastAsia="en-US"/>
    </w:rPr>
  </w:style>
  <w:style w:type="paragraph" w:styleId="NormalWeb">
    <w:name w:val="Normal (Web)"/>
    <w:basedOn w:val="Normal"/>
    <w:uiPriority w:val="99"/>
    <w:qFormat/>
    <w:rsid w:val="000e6cef"/>
    <w:pPr>
      <w:spacing w:beforeAutospacing="1" w:afterAutospacing="1"/>
    </w:pPr>
    <w:rPr/>
  </w:style>
  <w:style w:type="paragraph" w:styleId="Corpodotextorecuado">
    <w:name w:val="Body Text Indent"/>
    <w:basedOn w:val="Normal"/>
    <w:link w:val="RecuodecorpodetextoChar"/>
    <w:rsid w:val="00474494"/>
    <w:pPr>
      <w:ind w:firstLine="708"/>
      <w:jc w:val="both"/>
    </w:pPr>
    <w:rPr/>
  </w:style>
  <w:style w:type="paragraph" w:styleId="BodyText2">
    <w:name w:val="Body Text 2"/>
    <w:basedOn w:val="Normal"/>
    <w:link w:val="Corpodetexto2Char"/>
    <w:qFormat/>
    <w:rsid w:val="00474494"/>
    <w:pPr>
      <w:jc w:val="both"/>
    </w:pPr>
    <w:rPr>
      <w:sz w:val="28"/>
    </w:rPr>
  </w:style>
  <w:style w:type="paragraph" w:styleId="Textbox" w:customStyle="1">
    <w:name w:val="textbox"/>
    <w:basedOn w:val="Normal"/>
    <w:qFormat/>
    <w:rsid w:val="006b2b77"/>
    <w:pPr>
      <w:spacing w:beforeAutospacing="1" w:afterAutospacing="1"/>
    </w:pPr>
    <w:rPr/>
  </w:style>
  <w:style w:type="paragraph" w:styleId="ListParagraph">
    <w:name w:val="List Paragraph"/>
    <w:basedOn w:val="Normal"/>
    <w:uiPriority w:val="34"/>
    <w:qFormat/>
    <w:rsid w:val="008622e8"/>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Default" w:customStyle="1">
    <w:name w:val="Default"/>
    <w:qFormat/>
    <w:rsid w:val="001f5d3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t-BR" w:eastAsia="en-US" w:bidi="ar-SA"/>
    </w:rPr>
  </w:style>
  <w:style w:type="paragraph" w:styleId="Contedodatabela" w:customStyle="1">
    <w:name w:val="Conteúdo da tabela"/>
    <w:basedOn w:val="Normal"/>
    <w:qFormat/>
    <w:rsid w:val="002d1391"/>
    <w:pPr>
      <w:widowControl w:val="false"/>
      <w:suppressLineNumbers/>
      <w:suppressAutoHyphens w:val="true"/>
    </w:pPr>
    <w:rPr>
      <w:rFonts w:eastAsia="Lucida Sans Unicode"/>
      <w:kern w:val="2"/>
    </w:rPr>
  </w:style>
  <w:style w:type="paragraph" w:styleId="TableParagraph" w:customStyle="1">
    <w:name w:val="Table Paragraph"/>
    <w:basedOn w:val="Normal"/>
    <w:uiPriority w:val="1"/>
    <w:qFormat/>
    <w:rsid w:val="0004472a"/>
    <w:pPr>
      <w:widowControl w:val="false"/>
    </w:pPr>
    <w:rPr>
      <w:sz w:val="22"/>
      <w:szCs w:val="22"/>
      <w:lang w:val="pt-PT" w:eastAsia="pt-PT" w:bidi="pt-PT"/>
    </w:rPr>
  </w:style>
  <w:style w:type="paragraph" w:styleId="Notaderodap">
    <w:name w:val="Footnote Text"/>
    <w:basedOn w:val="Normal"/>
    <w:link w:val="TextodenotaderodapChar"/>
    <w:semiHidden/>
    <w:rsid w:val="009d5a43"/>
    <w:pPr/>
    <w:rPr>
      <w:sz w:val="20"/>
      <w:szCs w:val="20"/>
    </w:rPr>
  </w:style>
  <w:style w:type="paragraph" w:styleId="Estilopadrodedesenho">
    <w:name w:val="Estilo padrão de desenho"/>
    <w:qFormat/>
    <w:pPr>
      <w:widowControl/>
      <w:suppressAutoHyphens w:val="true"/>
      <w:bidi w:val="0"/>
      <w:spacing w:lineRule="atLeast" w:line="200" w:before="0" w:after="0"/>
      <w:jc w:val="left"/>
    </w:pPr>
    <w:rPr>
      <w:rFonts w:ascii="Arial" w:hAnsi="Arial" w:eastAsia="Tahoma" w:cs="Noto Sans"/>
      <w:b w:val="false"/>
      <w:i w:val="false"/>
      <w:strike w:val="false"/>
      <w:dstrike w:val="false"/>
      <w:outline w:val="false"/>
      <w:shadow w:val="false"/>
      <w:color w:val="auto"/>
      <w:kern w:val="2"/>
      <w:sz w:val="36"/>
      <w:szCs w:val="24"/>
      <w:u w:val="none"/>
      <w:em w:val="none"/>
      <w:lang w:val="pt-BR" w:eastAsia="en-US" w:bidi="ar-SA"/>
    </w:rPr>
  </w:style>
  <w:style w:type="paragraph" w:styleId="Objetosempreenchimento">
    <w:name w:val="Objeto sem preenchimento"/>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tosempreenchimentonemlinha">
    <w:name w:val="Objeto sem preenchimento nem linha"/>
    <w:basedOn w:val="Estilopadrodedesenho"/>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o"/>
    <w:qFormat/>
    <w:pPr/>
    <w:rPr>
      <w:rFonts w:ascii="Noto Sans" w:hAnsi="Noto Sans"/>
      <w:sz w:val="36"/>
    </w:rPr>
  </w:style>
  <w:style w:type="paragraph" w:styleId="Texto">
    <w:name w:val="Texto"/>
    <w:basedOn w:val="Legenda"/>
    <w:qFormat/>
    <w:pPr/>
    <w:rPr/>
  </w:style>
  <w:style w:type="paragraph" w:styleId="TtulododocumentoA4">
    <w:name w:val="Título do documento A4"/>
    <w:basedOn w:val="A4"/>
    <w:qFormat/>
    <w:pPr/>
    <w:rPr>
      <w:rFonts w:ascii="Noto Sans" w:hAnsi="Noto Sans"/>
      <w:sz w:val="87"/>
    </w:rPr>
  </w:style>
  <w:style w:type="paragraph" w:styleId="TtuloA4">
    <w:name w:val="Título A4"/>
    <w:basedOn w:val="A4"/>
    <w:qFormat/>
    <w:pPr/>
    <w:rPr>
      <w:rFonts w:ascii="Noto Sans" w:hAnsi="Noto Sans"/>
      <w:sz w:val="48"/>
    </w:rPr>
  </w:style>
  <w:style w:type="paragraph" w:styleId="TextoA4">
    <w:name w:val="Texto A4"/>
    <w:basedOn w:val="A4"/>
    <w:qFormat/>
    <w:pPr/>
    <w:rPr>
      <w:rFonts w:ascii="Noto Sans" w:hAnsi="Noto Sans"/>
      <w:sz w:val="36"/>
    </w:rPr>
  </w:style>
  <w:style w:type="paragraph" w:styleId="A0">
    <w:name w:val="A0"/>
    <w:basedOn w:val="Texto"/>
    <w:qFormat/>
    <w:pPr/>
    <w:rPr>
      <w:rFonts w:ascii="Noto Sans" w:hAnsi="Noto Sans"/>
      <w:sz w:val="95"/>
    </w:rPr>
  </w:style>
  <w:style w:type="paragraph" w:styleId="TtulododocumentoA0">
    <w:name w:val="Título do documento A0"/>
    <w:basedOn w:val="A0"/>
    <w:qFormat/>
    <w:pPr/>
    <w:rPr>
      <w:rFonts w:ascii="Noto Sans" w:hAnsi="Noto Sans"/>
      <w:sz w:val="191"/>
    </w:rPr>
  </w:style>
  <w:style w:type="paragraph" w:styleId="TtuloA0">
    <w:name w:val="Título A0"/>
    <w:basedOn w:val="A0"/>
    <w:qFormat/>
    <w:pPr/>
    <w:rPr>
      <w:rFonts w:ascii="Noto Sans" w:hAnsi="Noto Sans"/>
      <w:sz w:val="143"/>
    </w:rPr>
  </w:style>
  <w:style w:type="paragraph" w:styleId="TextoA0">
    <w:name w:val="Texto A0"/>
    <w:basedOn w:val="A0"/>
    <w:qFormat/>
    <w:pPr/>
    <w:rPr>
      <w:rFonts w:ascii="Noto Sans" w:hAnsi="Noto Sans"/>
      <w:sz w:val="95"/>
    </w:rPr>
  </w:style>
  <w:style w:type="paragraph" w:styleId="Formas">
    <w:name w:val="Formas"/>
    <w:basedOn w:val="Figura"/>
    <w:qFormat/>
    <w:pPr/>
    <w:rPr>
      <w:rFonts w:ascii="Liberation Sans" w:hAnsi="Liberation Sans"/>
      <w:b/>
      <w:sz w:val="28"/>
    </w:rPr>
  </w:style>
  <w:style w:type="paragraph" w:styleId="Figura">
    <w:name w:val="Figura"/>
    <w:basedOn w:val="Legenda"/>
    <w:qFormat/>
    <w:pPr/>
    <w:rPr/>
  </w:style>
  <w:style w:type="paragraph" w:styleId="Preenchido">
    <w:name w:val="Preenchido"/>
    <w:basedOn w:val="Formas"/>
    <w:qFormat/>
    <w:pPr/>
    <w:rPr>
      <w:rFonts w:ascii="Liberation Sans" w:hAnsi="Liberation Sans"/>
      <w:b/>
      <w:sz w:val="28"/>
    </w:rPr>
  </w:style>
  <w:style w:type="paragraph" w:styleId="Preenchidoazul">
    <w:name w:val="Preenchido azul"/>
    <w:basedOn w:val="Preenchido"/>
    <w:qFormat/>
    <w:pPr/>
    <w:rPr>
      <w:rFonts w:ascii="Liberation Sans" w:hAnsi="Liberation Sans"/>
      <w:b/>
      <w:color w:val="FFFFFF"/>
      <w:sz w:val="28"/>
    </w:rPr>
  </w:style>
  <w:style w:type="paragraph" w:styleId="Preenchidoverde">
    <w:name w:val="Preenchido verde"/>
    <w:basedOn w:val="Preenchido"/>
    <w:qFormat/>
    <w:pPr/>
    <w:rPr>
      <w:rFonts w:ascii="Liberation Sans" w:hAnsi="Liberation Sans"/>
      <w:b/>
      <w:color w:val="FFFFFF"/>
      <w:sz w:val="28"/>
    </w:rPr>
  </w:style>
  <w:style w:type="paragraph" w:styleId="Preenchidovermelho">
    <w:name w:val="Preenchido vermelho"/>
    <w:basedOn w:val="Preenchido"/>
    <w:qFormat/>
    <w:pPr/>
    <w:rPr>
      <w:rFonts w:ascii="Liberation Sans" w:hAnsi="Liberation Sans"/>
      <w:b/>
      <w:color w:val="FFFFFF"/>
      <w:sz w:val="28"/>
    </w:rPr>
  </w:style>
  <w:style w:type="paragraph" w:styleId="Preenchidoamarelo">
    <w:name w:val="Preenchido amarelo"/>
    <w:basedOn w:val="Preenchido"/>
    <w:qFormat/>
    <w:pPr/>
    <w:rPr>
      <w:rFonts w:ascii="Liberation Sans" w:hAnsi="Liberation Sans"/>
      <w:b/>
      <w:color w:val="FFFFFF"/>
      <w:sz w:val="28"/>
    </w:rPr>
  </w:style>
  <w:style w:type="paragraph" w:styleId="Contorno">
    <w:name w:val="Contorno"/>
    <w:basedOn w:val="Formas"/>
    <w:qFormat/>
    <w:pPr/>
    <w:rPr>
      <w:rFonts w:ascii="Liberation Sans" w:hAnsi="Liberation Sans"/>
      <w:b/>
      <w:sz w:val="28"/>
    </w:rPr>
  </w:style>
  <w:style w:type="paragraph" w:styleId="Contornoazul">
    <w:name w:val="Contorno azul"/>
    <w:basedOn w:val="Contorno"/>
    <w:qFormat/>
    <w:pPr/>
    <w:rPr>
      <w:rFonts w:ascii="Liberation Sans" w:hAnsi="Liberation Sans"/>
      <w:b/>
      <w:color w:val="355269"/>
      <w:sz w:val="28"/>
    </w:rPr>
  </w:style>
  <w:style w:type="paragraph" w:styleId="Contornoverde">
    <w:name w:val="Contorno verde"/>
    <w:basedOn w:val="Contorno"/>
    <w:qFormat/>
    <w:pPr/>
    <w:rPr>
      <w:rFonts w:ascii="Liberation Sans" w:hAnsi="Liberation Sans"/>
      <w:b/>
      <w:color w:val="127622"/>
      <w:sz w:val="28"/>
    </w:rPr>
  </w:style>
  <w:style w:type="paragraph" w:styleId="Contornovermelho">
    <w:name w:val="Contorno vermelho"/>
    <w:basedOn w:val="Contorno"/>
    <w:qFormat/>
    <w:pPr/>
    <w:rPr>
      <w:rFonts w:ascii="Liberation Sans" w:hAnsi="Liberation Sans"/>
      <w:b/>
      <w:color w:val="C9211E"/>
      <w:sz w:val="28"/>
    </w:rPr>
  </w:style>
  <w:style w:type="paragraph" w:styleId="Contornoamarelo">
    <w:name w:val="Contorno amarelo"/>
    <w:basedOn w:val="Contorno"/>
    <w:qFormat/>
    <w:pPr/>
    <w:rPr>
      <w:rFonts w:ascii="Liberation Sans" w:hAnsi="Liberation Sans"/>
      <w:b/>
      <w:color w:val="B47804"/>
      <w:sz w:val="28"/>
    </w:rPr>
  </w:style>
  <w:style w:type="paragraph" w:styleId="Linhas">
    <w:name w:val="Linhas"/>
    <w:basedOn w:val="Figura"/>
    <w:qFormat/>
    <w:pPr/>
    <w:rPr>
      <w:rFonts w:ascii="Liberation Sans" w:hAnsi="Liberation Sans"/>
      <w:sz w:val="36"/>
    </w:rPr>
  </w:style>
  <w:style w:type="paragraph" w:styleId="Linhascomsetas">
    <w:name w:val="Linhas com setas"/>
    <w:basedOn w:val="Linhas"/>
    <w:qFormat/>
    <w:pPr/>
    <w:rPr>
      <w:rFonts w:ascii="Liberation Sans" w:hAnsi="Liberation Sans"/>
      <w:sz w:val="36"/>
    </w:rPr>
  </w:style>
  <w:style w:type="paragraph" w:styleId="Linhastracejadas">
    <w:name w:val="Linhas tracejadas"/>
    <w:basedOn w:val="Linhas"/>
    <w:qFormat/>
    <w:pPr/>
    <w:rPr>
      <w:rFonts w:ascii="Liberation Sans" w:hAnsi="Liberation Sans"/>
      <w:sz w:val="36"/>
    </w:rPr>
  </w:style>
  <w:style w:type="paragraph" w:styleId="TitleSlideLTGliederung1">
    <w:name w:val="Title Slide~LT~Gliederung 1"/>
    <w:qFormat/>
    <w:pPr>
      <w:widowControl/>
      <w:suppressAutoHyphens w:val="true"/>
      <w:bidi w:val="0"/>
      <w:spacing w:lineRule="auto" w:line="276" w:before="283" w:after="0"/>
      <w:jc w:val="left"/>
    </w:pPr>
    <w:rPr>
      <w:rFonts w:ascii="Arial" w:hAnsi="Arial" w:eastAsia="Tahoma" w:cs="Noto Sans"/>
      <w:b w:val="false"/>
      <w:i w:val="false"/>
      <w:strike w:val="false"/>
      <w:dstrike w:val="false"/>
      <w:outline w:val="false"/>
      <w:shadow w:val="false"/>
      <w:color w:val="auto"/>
      <w:spacing w:val="0"/>
      <w:kern w:val="2"/>
      <w:sz w:val="64"/>
      <w:szCs w:val="24"/>
      <w:u w:val="none"/>
      <w:em w:val="none"/>
      <w:lang w:val="pt-BR" w:eastAsia="en-US" w:bidi="ar-SA"/>
    </w:rPr>
  </w:style>
  <w:style w:type="paragraph" w:styleId="TitleSlideLTGliederung2">
    <w:name w:val="Title Slide~LT~Gliederung 2"/>
    <w:basedOn w:val="TitleSlide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TitleSlideLTGliederung3">
    <w:name w:val="Title Slide~LT~Gliederung 3"/>
    <w:basedOn w:val="TitleSlide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TitleSlideLTGliederung4">
    <w:name w:val="Title Slide~LT~Gliederung 4"/>
    <w:basedOn w:val="TitleSlide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Gliederung5">
    <w:name w:val="Title Slide~LT~Gliederung 5"/>
    <w:basedOn w:val="TitleSlide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Gliederung6">
    <w:name w:val="Title Slide~LT~Gliederung 6"/>
    <w:basedOn w:val="TitleSlide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Gliederung7">
    <w:name w:val="Title Slide~LT~Gliederung 7"/>
    <w:basedOn w:val="TitleSlide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Gliederung8">
    <w:name w:val="Title Slide~LT~Gliederung 8"/>
    <w:basedOn w:val="TitleSlide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Gliederung9">
    <w:name w:val="Title Slide~LT~Gliederung 9"/>
    <w:basedOn w:val="TitleSlide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SlideLTTitel">
    <w:name w:val="Title Slide~LT~Titel"/>
    <w:qFormat/>
    <w:pPr>
      <w:widowControl/>
      <w:suppressAutoHyphens w:val="true"/>
      <w:bidi w:val="0"/>
      <w:spacing w:lineRule="auto" w:line="276" w:before="0" w:after="200"/>
      <w:jc w:val="center"/>
    </w:pPr>
    <w:rPr>
      <w:rFonts w:ascii="Arial" w:hAnsi="Arial" w:eastAsia="Tahoma" w:cs="Noto Sans"/>
      <w:b w:val="false"/>
      <w:i w:val="false"/>
      <w:strike w:val="false"/>
      <w:dstrike w:val="false"/>
      <w:outline w:val="false"/>
      <w:shadow w:val="false"/>
      <w:color w:val="auto"/>
      <w:spacing w:val="0"/>
      <w:kern w:val="2"/>
      <w:sz w:val="88"/>
      <w:szCs w:val="24"/>
      <w:u w:val="none"/>
      <w:em w:val="none"/>
      <w:lang w:val="pt-BR" w:eastAsia="en-US" w:bidi="ar-SA"/>
    </w:rPr>
  </w:style>
  <w:style w:type="paragraph" w:styleId="TitleSlideLTUntertitel">
    <w:name w:val="Title Slide~LT~Untertitel"/>
    <w:qFormat/>
    <w:pPr>
      <w:widowControl/>
      <w:suppressAutoHyphens w:val="true"/>
      <w:bidi w:val="0"/>
      <w:spacing w:lineRule="auto" w:line="276" w:before="0" w:after="200"/>
      <w:jc w:val="center"/>
    </w:pPr>
    <w:rPr>
      <w:rFonts w:ascii="Arial" w:hAnsi="Arial" w:eastAsia="Tahoma" w:cs="Noto Sans"/>
      <w:b w:val="false"/>
      <w:i w:val="false"/>
      <w:strike w:val="false"/>
      <w:dstrike w:val="false"/>
      <w:outline w:val="false"/>
      <w:shadow w:val="false"/>
      <w:color w:val="auto"/>
      <w:kern w:val="2"/>
      <w:sz w:val="64"/>
      <w:szCs w:val="24"/>
      <w:u w:val="none"/>
      <w:em w:val="none"/>
      <w:lang w:val="pt-BR" w:eastAsia="en-US" w:bidi="ar-SA"/>
    </w:rPr>
  </w:style>
  <w:style w:type="paragraph" w:styleId="TitleSlideLTNotizen">
    <w:name w:val="Title Slide~LT~Notizen"/>
    <w:qFormat/>
    <w:pPr>
      <w:widowControl/>
      <w:suppressAutoHyphens w:val="true"/>
      <w:bidi w:val="0"/>
      <w:spacing w:lineRule="auto" w:line="276" w:before="0" w:after="20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pt-BR" w:eastAsia="en-US" w:bidi="ar-SA"/>
    </w:rPr>
  </w:style>
  <w:style w:type="paragraph" w:styleId="TitleSlideLTHintergrundobjekte">
    <w:name w:val="Title Slide~LT~Hintergrundobjekte"/>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TitleSlideLTHintergrund">
    <w:name w:val="Title Slide~LT~Hintergrund"/>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Default1">
    <w:name w:val="default"/>
    <w:qFormat/>
    <w:pPr>
      <w:widowControl/>
      <w:suppressAutoHyphens w:val="true"/>
      <w:bidi w:val="0"/>
      <w:spacing w:lineRule="atLeast" w:line="200" w:before="0" w:after="0"/>
      <w:jc w:val="left"/>
    </w:pPr>
    <w:rPr>
      <w:rFonts w:ascii="Arial" w:hAnsi="Arial" w:eastAsia="Tahoma" w:cs="Noto Sans"/>
      <w:color w:val="auto"/>
      <w:kern w:val="2"/>
      <w:sz w:val="36"/>
      <w:szCs w:val="24"/>
      <w:lang w:val="pt-BR" w:eastAsia="en-US" w:bidi="ar-SA"/>
    </w:rPr>
  </w:style>
  <w:style w:type="paragraph" w:styleId="Gray1">
    <w:name w:val="gray1"/>
    <w:basedOn w:val="Default1"/>
    <w:qFormat/>
    <w:pPr>
      <w:spacing w:lineRule="atLeast" w:line="200" w:before="0" w:after="0"/>
    </w:pPr>
    <w:rPr>
      <w:rFonts w:ascii="Arial" w:hAnsi="Arial"/>
      <w:color w:val="auto"/>
      <w:kern w:val="2"/>
      <w:sz w:val="36"/>
    </w:rPr>
  </w:style>
  <w:style w:type="paragraph" w:styleId="Gray2">
    <w:name w:val="gray2"/>
    <w:basedOn w:val="Default1"/>
    <w:qFormat/>
    <w:pPr>
      <w:spacing w:lineRule="atLeast" w:line="200" w:before="0" w:after="0"/>
    </w:pPr>
    <w:rPr>
      <w:rFonts w:ascii="Arial" w:hAnsi="Arial"/>
      <w:color w:val="auto"/>
      <w:kern w:val="2"/>
      <w:sz w:val="36"/>
    </w:rPr>
  </w:style>
  <w:style w:type="paragraph" w:styleId="Gray3">
    <w:name w:val="gray3"/>
    <w:basedOn w:val="Default1"/>
    <w:qFormat/>
    <w:pPr>
      <w:spacing w:lineRule="atLeast" w:line="200" w:before="0" w:after="0"/>
    </w:pPr>
    <w:rPr>
      <w:rFonts w:ascii="Arial" w:hAnsi="Arial"/>
      <w:color w:val="auto"/>
      <w:kern w:val="2"/>
      <w:sz w:val="36"/>
    </w:rPr>
  </w:style>
  <w:style w:type="paragraph" w:styleId="Bw1">
    <w:name w:val="bw1"/>
    <w:basedOn w:val="Default1"/>
    <w:qFormat/>
    <w:pPr>
      <w:spacing w:lineRule="atLeast" w:line="200" w:before="0" w:after="0"/>
    </w:pPr>
    <w:rPr>
      <w:rFonts w:ascii="Arial" w:hAnsi="Arial"/>
      <w:color w:val="auto"/>
      <w:kern w:val="2"/>
      <w:sz w:val="36"/>
    </w:rPr>
  </w:style>
  <w:style w:type="paragraph" w:styleId="Bw2">
    <w:name w:val="bw2"/>
    <w:basedOn w:val="Default1"/>
    <w:qFormat/>
    <w:pPr>
      <w:spacing w:lineRule="atLeast" w:line="200" w:before="0" w:after="0"/>
    </w:pPr>
    <w:rPr>
      <w:rFonts w:ascii="Arial" w:hAnsi="Arial"/>
      <w:color w:val="auto"/>
      <w:kern w:val="2"/>
      <w:sz w:val="36"/>
    </w:rPr>
  </w:style>
  <w:style w:type="paragraph" w:styleId="Bw3">
    <w:name w:val="bw3"/>
    <w:basedOn w:val="Default1"/>
    <w:qFormat/>
    <w:pPr>
      <w:spacing w:lineRule="atLeast" w:line="200" w:before="0" w:after="0"/>
    </w:pPr>
    <w:rPr>
      <w:rFonts w:ascii="Arial" w:hAnsi="Arial"/>
      <w:color w:val="auto"/>
      <w:kern w:val="2"/>
      <w:sz w:val="36"/>
    </w:rPr>
  </w:style>
  <w:style w:type="paragraph" w:styleId="Orange1">
    <w:name w:val="orange1"/>
    <w:basedOn w:val="Default1"/>
    <w:qFormat/>
    <w:pPr>
      <w:spacing w:lineRule="atLeast" w:line="200" w:before="0" w:after="0"/>
    </w:pPr>
    <w:rPr>
      <w:rFonts w:ascii="Arial" w:hAnsi="Arial"/>
      <w:color w:val="auto"/>
      <w:kern w:val="2"/>
      <w:sz w:val="36"/>
    </w:rPr>
  </w:style>
  <w:style w:type="paragraph" w:styleId="Orange2">
    <w:name w:val="orange2"/>
    <w:basedOn w:val="Default1"/>
    <w:qFormat/>
    <w:pPr>
      <w:spacing w:lineRule="atLeast" w:line="200" w:before="0" w:after="0"/>
    </w:pPr>
    <w:rPr>
      <w:rFonts w:ascii="Arial" w:hAnsi="Arial"/>
      <w:color w:val="auto"/>
      <w:kern w:val="2"/>
      <w:sz w:val="36"/>
    </w:rPr>
  </w:style>
  <w:style w:type="paragraph" w:styleId="Orange3">
    <w:name w:val="orange3"/>
    <w:basedOn w:val="Default1"/>
    <w:qFormat/>
    <w:pPr>
      <w:spacing w:lineRule="atLeast" w:line="200" w:before="0" w:after="0"/>
    </w:pPr>
    <w:rPr>
      <w:rFonts w:ascii="Arial" w:hAnsi="Arial"/>
      <w:color w:val="auto"/>
      <w:kern w:val="2"/>
      <w:sz w:val="36"/>
    </w:rPr>
  </w:style>
  <w:style w:type="paragraph" w:styleId="Turquoise1">
    <w:name w:val="turquoise1"/>
    <w:basedOn w:val="Default1"/>
    <w:qFormat/>
    <w:pPr>
      <w:spacing w:lineRule="atLeast" w:line="200" w:before="0" w:after="0"/>
    </w:pPr>
    <w:rPr>
      <w:rFonts w:ascii="Arial" w:hAnsi="Arial"/>
      <w:color w:val="auto"/>
      <w:kern w:val="2"/>
      <w:sz w:val="36"/>
    </w:rPr>
  </w:style>
  <w:style w:type="paragraph" w:styleId="Turquoise2">
    <w:name w:val="turquoise2"/>
    <w:basedOn w:val="Default1"/>
    <w:qFormat/>
    <w:pPr>
      <w:spacing w:lineRule="atLeast" w:line="200" w:before="0" w:after="0"/>
    </w:pPr>
    <w:rPr>
      <w:rFonts w:ascii="Arial" w:hAnsi="Arial"/>
      <w:color w:val="auto"/>
      <w:kern w:val="2"/>
      <w:sz w:val="36"/>
    </w:rPr>
  </w:style>
  <w:style w:type="paragraph" w:styleId="Turquoise3">
    <w:name w:val="turquoise3"/>
    <w:basedOn w:val="Default1"/>
    <w:qFormat/>
    <w:pPr>
      <w:spacing w:lineRule="atLeast" w:line="200" w:before="0" w:after="0"/>
    </w:pPr>
    <w:rPr>
      <w:rFonts w:ascii="Arial" w:hAnsi="Arial"/>
      <w:color w:val="auto"/>
      <w:kern w:val="2"/>
      <w:sz w:val="36"/>
    </w:rPr>
  </w:style>
  <w:style w:type="paragraph" w:styleId="Blue1">
    <w:name w:val="blue1"/>
    <w:basedOn w:val="Default1"/>
    <w:qFormat/>
    <w:pPr>
      <w:spacing w:lineRule="atLeast" w:line="200" w:before="0" w:after="0"/>
    </w:pPr>
    <w:rPr>
      <w:rFonts w:ascii="Arial" w:hAnsi="Arial"/>
      <w:color w:val="auto"/>
      <w:kern w:val="2"/>
      <w:sz w:val="36"/>
    </w:rPr>
  </w:style>
  <w:style w:type="paragraph" w:styleId="Blue2">
    <w:name w:val="blue2"/>
    <w:basedOn w:val="Default1"/>
    <w:qFormat/>
    <w:pPr>
      <w:spacing w:lineRule="atLeast" w:line="200" w:before="0" w:after="0"/>
    </w:pPr>
    <w:rPr>
      <w:rFonts w:ascii="Arial" w:hAnsi="Arial"/>
      <w:color w:val="auto"/>
      <w:kern w:val="2"/>
      <w:sz w:val="36"/>
    </w:rPr>
  </w:style>
  <w:style w:type="paragraph" w:styleId="Blue3">
    <w:name w:val="blue3"/>
    <w:basedOn w:val="Default1"/>
    <w:qFormat/>
    <w:pPr>
      <w:spacing w:lineRule="atLeast" w:line="200" w:before="0" w:after="0"/>
    </w:pPr>
    <w:rPr>
      <w:rFonts w:ascii="Arial" w:hAnsi="Arial"/>
      <w:color w:val="auto"/>
      <w:kern w:val="2"/>
      <w:sz w:val="36"/>
    </w:rPr>
  </w:style>
  <w:style w:type="paragraph" w:styleId="Sun1">
    <w:name w:val="sun1"/>
    <w:basedOn w:val="Default1"/>
    <w:qFormat/>
    <w:pPr>
      <w:spacing w:lineRule="atLeast" w:line="200" w:before="0" w:after="0"/>
    </w:pPr>
    <w:rPr>
      <w:rFonts w:ascii="Arial" w:hAnsi="Arial"/>
      <w:color w:val="auto"/>
      <w:kern w:val="2"/>
      <w:sz w:val="36"/>
    </w:rPr>
  </w:style>
  <w:style w:type="paragraph" w:styleId="Sun2">
    <w:name w:val="sun2"/>
    <w:basedOn w:val="Default1"/>
    <w:qFormat/>
    <w:pPr>
      <w:spacing w:lineRule="atLeast" w:line="200" w:before="0" w:after="0"/>
    </w:pPr>
    <w:rPr>
      <w:rFonts w:ascii="Arial" w:hAnsi="Arial"/>
      <w:color w:val="auto"/>
      <w:kern w:val="2"/>
      <w:sz w:val="36"/>
    </w:rPr>
  </w:style>
  <w:style w:type="paragraph" w:styleId="Sun3">
    <w:name w:val="sun3"/>
    <w:basedOn w:val="Default1"/>
    <w:qFormat/>
    <w:pPr>
      <w:spacing w:lineRule="atLeast" w:line="200" w:before="0" w:after="0"/>
    </w:pPr>
    <w:rPr>
      <w:rFonts w:ascii="Arial" w:hAnsi="Arial"/>
      <w:color w:val="auto"/>
      <w:kern w:val="2"/>
      <w:sz w:val="36"/>
    </w:rPr>
  </w:style>
  <w:style w:type="paragraph" w:styleId="Earth1">
    <w:name w:val="earth1"/>
    <w:basedOn w:val="Default1"/>
    <w:qFormat/>
    <w:pPr>
      <w:spacing w:lineRule="atLeast" w:line="200" w:before="0" w:after="0"/>
    </w:pPr>
    <w:rPr>
      <w:rFonts w:ascii="Arial" w:hAnsi="Arial"/>
      <w:color w:val="auto"/>
      <w:kern w:val="2"/>
      <w:sz w:val="36"/>
    </w:rPr>
  </w:style>
  <w:style w:type="paragraph" w:styleId="Earth2">
    <w:name w:val="earth2"/>
    <w:basedOn w:val="Default1"/>
    <w:qFormat/>
    <w:pPr>
      <w:spacing w:lineRule="atLeast" w:line="200" w:before="0" w:after="0"/>
    </w:pPr>
    <w:rPr>
      <w:rFonts w:ascii="Arial" w:hAnsi="Arial"/>
      <w:color w:val="auto"/>
      <w:kern w:val="2"/>
      <w:sz w:val="36"/>
    </w:rPr>
  </w:style>
  <w:style w:type="paragraph" w:styleId="Earth3">
    <w:name w:val="earth3"/>
    <w:basedOn w:val="Default1"/>
    <w:qFormat/>
    <w:pPr>
      <w:spacing w:lineRule="atLeast" w:line="200" w:before="0" w:after="0"/>
    </w:pPr>
    <w:rPr>
      <w:rFonts w:ascii="Arial" w:hAnsi="Arial"/>
      <w:color w:val="auto"/>
      <w:kern w:val="2"/>
      <w:sz w:val="36"/>
    </w:rPr>
  </w:style>
  <w:style w:type="paragraph" w:styleId="Green1">
    <w:name w:val="green1"/>
    <w:basedOn w:val="Default1"/>
    <w:qFormat/>
    <w:pPr>
      <w:spacing w:lineRule="atLeast" w:line="200" w:before="0" w:after="0"/>
    </w:pPr>
    <w:rPr>
      <w:rFonts w:ascii="Arial" w:hAnsi="Arial"/>
      <w:color w:val="auto"/>
      <w:kern w:val="2"/>
      <w:sz w:val="36"/>
    </w:rPr>
  </w:style>
  <w:style w:type="paragraph" w:styleId="Green2">
    <w:name w:val="green2"/>
    <w:basedOn w:val="Default1"/>
    <w:qFormat/>
    <w:pPr>
      <w:spacing w:lineRule="atLeast" w:line="200" w:before="0" w:after="0"/>
    </w:pPr>
    <w:rPr>
      <w:rFonts w:ascii="Arial" w:hAnsi="Arial"/>
      <w:color w:val="auto"/>
      <w:kern w:val="2"/>
      <w:sz w:val="36"/>
    </w:rPr>
  </w:style>
  <w:style w:type="paragraph" w:styleId="Green3">
    <w:name w:val="green3"/>
    <w:basedOn w:val="Default1"/>
    <w:qFormat/>
    <w:pPr>
      <w:spacing w:lineRule="atLeast" w:line="200" w:before="0" w:after="0"/>
    </w:pPr>
    <w:rPr>
      <w:rFonts w:ascii="Arial" w:hAnsi="Arial"/>
      <w:color w:val="auto"/>
      <w:kern w:val="2"/>
      <w:sz w:val="36"/>
    </w:rPr>
  </w:style>
  <w:style w:type="paragraph" w:styleId="Seetang1">
    <w:name w:val="seetang1"/>
    <w:basedOn w:val="Default1"/>
    <w:qFormat/>
    <w:pPr>
      <w:spacing w:lineRule="atLeast" w:line="200" w:before="0" w:after="0"/>
    </w:pPr>
    <w:rPr>
      <w:rFonts w:ascii="Arial" w:hAnsi="Arial"/>
      <w:color w:val="auto"/>
      <w:kern w:val="2"/>
      <w:sz w:val="36"/>
    </w:rPr>
  </w:style>
  <w:style w:type="paragraph" w:styleId="Seetang2">
    <w:name w:val="seetang2"/>
    <w:basedOn w:val="Default1"/>
    <w:qFormat/>
    <w:pPr>
      <w:spacing w:lineRule="atLeast" w:line="200" w:before="0" w:after="0"/>
    </w:pPr>
    <w:rPr>
      <w:rFonts w:ascii="Arial" w:hAnsi="Arial"/>
      <w:color w:val="auto"/>
      <w:kern w:val="2"/>
      <w:sz w:val="36"/>
    </w:rPr>
  </w:style>
  <w:style w:type="paragraph" w:styleId="Seetang3">
    <w:name w:val="seetang3"/>
    <w:basedOn w:val="Default1"/>
    <w:qFormat/>
    <w:pPr>
      <w:spacing w:lineRule="atLeast" w:line="200" w:before="0" w:after="0"/>
    </w:pPr>
    <w:rPr>
      <w:rFonts w:ascii="Arial" w:hAnsi="Arial"/>
      <w:color w:val="auto"/>
      <w:kern w:val="2"/>
      <w:sz w:val="36"/>
    </w:rPr>
  </w:style>
  <w:style w:type="paragraph" w:styleId="Lightblue1">
    <w:name w:val="lightblue1"/>
    <w:basedOn w:val="Default1"/>
    <w:qFormat/>
    <w:pPr>
      <w:spacing w:lineRule="atLeast" w:line="200" w:before="0" w:after="0"/>
    </w:pPr>
    <w:rPr>
      <w:rFonts w:ascii="Arial" w:hAnsi="Arial"/>
      <w:color w:val="auto"/>
      <w:kern w:val="2"/>
      <w:sz w:val="36"/>
    </w:rPr>
  </w:style>
  <w:style w:type="paragraph" w:styleId="Lightblue2">
    <w:name w:val="lightblue2"/>
    <w:basedOn w:val="Default1"/>
    <w:qFormat/>
    <w:pPr>
      <w:spacing w:lineRule="atLeast" w:line="200" w:before="0" w:after="0"/>
    </w:pPr>
    <w:rPr>
      <w:rFonts w:ascii="Arial" w:hAnsi="Arial"/>
      <w:color w:val="auto"/>
      <w:kern w:val="2"/>
      <w:sz w:val="36"/>
    </w:rPr>
  </w:style>
  <w:style w:type="paragraph" w:styleId="Lightblue3">
    <w:name w:val="lightblue3"/>
    <w:basedOn w:val="Default1"/>
    <w:qFormat/>
    <w:pPr>
      <w:spacing w:lineRule="atLeast" w:line="200" w:before="0" w:after="0"/>
    </w:pPr>
    <w:rPr>
      <w:rFonts w:ascii="Arial" w:hAnsi="Arial"/>
      <w:color w:val="auto"/>
      <w:kern w:val="2"/>
      <w:sz w:val="36"/>
    </w:rPr>
  </w:style>
  <w:style w:type="paragraph" w:styleId="Yellow1">
    <w:name w:val="yellow1"/>
    <w:basedOn w:val="Default1"/>
    <w:qFormat/>
    <w:pPr>
      <w:spacing w:lineRule="atLeast" w:line="200" w:before="0" w:after="0"/>
    </w:pPr>
    <w:rPr>
      <w:rFonts w:ascii="Arial" w:hAnsi="Arial"/>
      <w:color w:val="auto"/>
      <w:kern w:val="2"/>
      <w:sz w:val="36"/>
    </w:rPr>
  </w:style>
  <w:style w:type="paragraph" w:styleId="Yellow2">
    <w:name w:val="yellow2"/>
    <w:basedOn w:val="Default1"/>
    <w:qFormat/>
    <w:pPr>
      <w:spacing w:lineRule="atLeast" w:line="200" w:before="0" w:after="0"/>
    </w:pPr>
    <w:rPr>
      <w:rFonts w:ascii="Arial" w:hAnsi="Arial"/>
      <w:color w:val="auto"/>
      <w:kern w:val="2"/>
      <w:sz w:val="36"/>
    </w:rPr>
  </w:style>
  <w:style w:type="paragraph" w:styleId="Yellow3">
    <w:name w:val="yellow3"/>
    <w:basedOn w:val="Default1"/>
    <w:qFormat/>
    <w:pPr>
      <w:spacing w:lineRule="atLeast" w:line="200" w:before="0" w:after="0"/>
    </w:pPr>
    <w:rPr>
      <w:rFonts w:ascii="Arial" w:hAnsi="Arial"/>
      <w:color w:val="auto"/>
      <w:kern w:val="2"/>
      <w:sz w:val="36"/>
    </w:rPr>
  </w:style>
  <w:style w:type="paragraph" w:styleId="Objetosdoplanodefundo">
    <w:name w:val="Objetos do plano de fundo"/>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Planodefundo">
    <w:name w:val="Plano de fundo"/>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Notas">
    <w:name w:val="Notas"/>
    <w:qFormat/>
    <w:pPr>
      <w:widowControl/>
      <w:suppressAutoHyphens w:val="true"/>
      <w:bidi w:val="0"/>
      <w:spacing w:lineRule="auto" w:line="276" w:before="0" w:after="20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pt-BR" w:eastAsia="en-US" w:bidi="ar-SA"/>
    </w:rPr>
  </w:style>
  <w:style w:type="paragraph" w:styleId="Estruturadetpicos1">
    <w:name w:val="Estrutura de tópicos 1"/>
    <w:qFormat/>
    <w:pPr>
      <w:widowControl/>
      <w:suppressAutoHyphens w:val="true"/>
      <w:bidi w:val="0"/>
      <w:spacing w:lineRule="auto" w:line="276" w:before="283" w:after="0"/>
      <w:jc w:val="left"/>
    </w:pPr>
    <w:rPr>
      <w:rFonts w:ascii="Arial" w:hAnsi="Arial" w:eastAsia="Tahoma" w:cs="Noto Sans"/>
      <w:b w:val="false"/>
      <w:i w:val="false"/>
      <w:strike w:val="false"/>
      <w:dstrike w:val="false"/>
      <w:outline w:val="false"/>
      <w:shadow w:val="false"/>
      <w:color w:val="auto"/>
      <w:spacing w:val="0"/>
      <w:kern w:val="2"/>
      <w:sz w:val="64"/>
      <w:szCs w:val="24"/>
      <w:u w:val="none"/>
      <w:em w:val="none"/>
      <w:lang w:val="pt-BR" w:eastAsia="en-US" w:bidi="ar-SA"/>
    </w:rPr>
  </w:style>
  <w:style w:type="paragraph" w:styleId="Estruturadetpicos2">
    <w:name w:val="Estrutura de tópicos 2"/>
    <w:basedOn w:val="Estruturadetpicos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Estruturadetpicos3">
    <w:name w:val="Estrutura de tópicos 3"/>
    <w:basedOn w:val="Estruturadetpicos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Estruturadetpicos4">
    <w:name w:val="Estrutura de tópicos 4"/>
    <w:basedOn w:val="Estruturadetpicos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5">
    <w:name w:val="Estrutura de tópicos 5"/>
    <w:basedOn w:val="Estruturadetpicos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6">
    <w:name w:val="Estrutura de tópicos 6"/>
    <w:basedOn w:val="Estruturadetpicos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7">
    <w:name w:val="Estrutura de tópicos 7"/>
    <w:basedOn w:val="Estruturadetpicos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8">
    <w:name w:val="Estrutura de tópicos 8"/>
    <w:basedOn w:val="Estruturadetpicos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Estruturadetpicos9">
    <w:name w:val="Estrutura de tópicos 9"/>
    <w:basedOn w:val="Estruturadetpicos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1">
    <w:name w:val="Title Only~LT~Gliederung 1"/>
    <w:qFormat/>
    <w:pPr>
      <w:widowControl/>
      <w:suppressAutoHyphens w:val="true"/>
      <w:bidi w:val="0"/>
      <w:spacing w:lineRule="auto" w:line="276" w:before="283" w:after="0"/>
      <w:jc w:val="left"/>
    </w:pPr>
    <w:rPr>
      <w:rFonts w:ascii="Arial" w:hAnsi="Arial" w:eastAsia="Tahoma" w:cs="Noto Sans"/>
      <w:b w:val="false"/>
      <w:i w:val="false"/>
      <w:strike w:val="false"/>
      <w:dstrike w:val="false"/>
      <w:outline w:val="false"/>
      <w:shadow w:val="false"/>
      <w:color w:val="auto"/>
      <w:spacing w:val="0"/>
      <w:kern w:val="2"/>
      <w:sz w:val="64"/>
      <w:szCs w:val="24"/>
      <w:u w:val="none"/>
      <w:em w:val="none"/>
      <w:lang w:val="pt-BR" w:eastAsia="en-US" w:bidi="ar-SA"/>
    </w:rPr>
  </w:style>
  <w:style w:type="paragraph" w:styleId="TitleOnlyLTGliederung2">
    <w:name w:val="Title Only~LT~Gliederung 2"/>
    <w:basedOn w:val="TitleOnly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TitleOnlyLTGliederung3">
    <w:name w:val="Title Only~LT~Gliederung 3"/>
    <w:basedOn w:val="TitleOnly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TitleOnlyLTGliederung4">
    <w:name w:val="Title Only~LT~Gliederung 4"/>
    <w:basedOn w:val="TitleOnly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5">
    <w:name w:val="Title Only~LT~Gliederung 5"/>
    <w:basedOn w:val="TitleOnly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6">
    <w:name w:val="Title Only~LT~Gliederung 6"/>
    <w:basedOn w:val="TitleOnly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7">
    <w:name w:val="Title Only~LT~Gliederung 7"/>
    <w:basedOn w:val="TitleOnly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8">
    <w:name w:val="Title Only~LT~Gliederung 8"/>
    <w:basedOn w:val="TitleOnly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9">
    <w:name w:val="Title Only~LT~Gliederung 9"/>
    <w:basedOn w:val="TitleOnly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Titel">
    <w:name w:val="Title Only~LT~Titel"/>
    <w:qFormat/>
    <w:pPr>
      <w:widowControl/>
      <w:suppressAutoHyphens w:val="true"/>
      <w:bidi w:val="0"/>
      <w:spacing w:lineRule="auto" w:line="276" w:before="0" w:after="200"/>
      <w:jc w:val="center"/>
    </w:pPr>
    <w:rPr>
      <w:rFonts w:ascii="Arial" w:hAnsi="Arial" w:eastAsia="Tahoma" w:cs="Noto Sans"/>
      <w:b w:val="false"/>
      <w:i w:val="false"/>
      <w:strike w:val="false"/>
      <w:dstrike w:val="false"/>
      <w:outline w:val="false"/>
      <w:shadow w:val="false"/>
      <w:color w:val="auto"/>
      <w:spacing w:val="0"/>
      <w:kern w:val="2"/>
      <w:sz w:val="88"/>
      <w:szCs w:val="24"/>
      <w:u w:val="none"/>
      <w:em w:val="none"/>
      <w:lang w:val="pt-BR" w:eastAsia="en-US" w:bidi="ar-SA"/>
    </w:rPr>
  </w:style>
  <w:style w:type="paragraph" w:styleId="TitleOnlyLTUntertitel">
    <w:name w:val="Title Only~LT~Untertitel"/>
    <w:qFormat/>
    <w:pPr>
      <w:widowControl/>
      <w:suppressAutoHyphens w:val="true"/>
      <w:bidi w:val="0"/>
      <w:spacing w:lineRule="auto" w:line="276" w:before="0" w:after="200"/>
      <w:jc w:val="center"/>
    </w:pPr>
    <w:rPr>
      <w:rFonts w:ascii="Arial" w:hAnsi="Arial" w:eastAsia="Tahoma" w:cs="Noto Sans"/>
      <w:b w:val="false"/>
      <w:i w:val="false"/>
      <w:strike w:val="false"/>
      <w:dstrike w:val="false"/>
      <w:outline w:val="false"/>
      <w:shadow w:val="false"/>
      <w:color w:val="auto"/>
      <w:kern w:val="2"/>
      <w:sz w:val="64"/>
      <w:szCs w:val="24"/>
      <w:u w:val="none"/>
      <w:em w:val="none"/>
      <w:lang w:val="pt-BR" w:eastAsia="en-US" w:bidi="ar-SA"/>
    </w:rPr>
  </w:style>
  <w:style w:type="paragraph" w:styleId="TitleOnlyLTNotizen">
    <w:name w:val="Title Only~LT~Notizen"/>
    <w:qFormat/>
    <w:pPr>
      <w:widowControl/>
      <w:suppressAutoHyphens w:val="true"/>
      <w:bidi w:val="0"/>
      <w:spacing w:lineRule="auto" w:line="276" w:before="0" w:after="20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pt-BR" w:eastAsia="en-US" w:bidi="ar-SA"/>
    </w:rPr>
  </w:style>
  <w:style w:type="paragraph" w:styleId="TitleOnlyLTHintergrundobjekte">
    <w:name w:val="Title Only~LT~Hintergrundobjekte"/>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TitleOnlyLTHintergrund">
    <w:name w:val="Title Only~LT~Hintergrund"/>
    <w:qFormat/>
    <w:pPr>
      <w:widowControl/>
      <w:suppressAutoHyphens w:val="true"/>
      <w:bidi w:val="0"/>
      <w:spacing w:lineRule="auto" w:line="276" w:before="0" w:after="200"/>
      <w:jc w:val="left"/>
    </w:pPr>
    <w:rPr>
      <w:rFonts w:ascii="Liberation Serif" w:hAnsi="Liberation Serif" w:eastAsia="Tahoma" w:cs="Noto Sans"/>
      <w:color w:val="auto"/>
      <w:kern w:val="2"/>
      <w:sz w:val="24"/>
      <w:szCs w:val="24"/>
      <w:lang w:val="pt-BR" w:eastAsia="en-US" w:bidi="ar-SA"/>
    </w:rPr>
  </w:style>
  <w:style w:type="paragraph" w:styleId="TtuloecontedoLTGliederung1">
    <w:name w:val="Título e conteúdo~LT~Gliederung 1"/>
    <w:qFormat/>
    <w:pPr>
      <w:widowControl w:val="false"/>
      <w:suppressAutoHyphens w:val="true"/>
      <w:kinsoku w:val="true"/>
      <w:overflowPunct w:val="true"/>
      <w:autoSpaceDE w:val="true"/>
      <w:bidi w:val="0"/>
      <w:spacing w:lineRule="atLeast" w:line="200" w:before="283" w:after="0"/>
      <w:jc w:val="left"/>
    </w:pPr>
    <w:rPr>
      <w:rFonts w:ascii="Lucida Sans" w:hAnsi="Lucida Sans" w:eastAsia="Tahoma" w:cs="Times New Roman"/>
      <w:b w:val="false"/>
      <w:i w:val="false"/>
      <w:strike w:val="false"/>
      <w:dstrike w:val="false"/>
      <w:outline w:val="false"/>
      <w:shadow w:val="false"/>
      <w:color w:val="404040"/>
      <w:spacing w:val="0"/>
      <w:kern w:val="2"/>
      <w:sz w:val="36"/>
      <w:szCs w:val="24"/>
      <w:u w:val="none"/>
      <w:em w:val="none"/>
      <w:lang w:val="en-US" w:eastAsia="en-US" w:bidi="ar-SA"/>
    </w:rPr>
  </w:style>
  <w:style w:type="numbering" w:styleId="NoList" w:default="1">
    <w:name w:val="No List"/>
    <w:uiPriority w:val="99"/>
    <w:semiHidden/>
    <w:unhideWhenUsed/>
    <w:qFormat/>
  </w:style>
  <w:style w:type="numbering" w:styleId="WW8Num11">
    <w:name w:val="WW8Num1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914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04472a"/>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D9F1-CC4C-4D0C-8871-DD106018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Application>LibreOffice/7.4.1.2$Windows_X86_64 LibreOffice_project/3c58a8f3a960df8bc8fd77b461821e42c061c5f0</Application>
  <AppVersion>15.0000</AppVersion>
  <Pages>16</Pages>
  <Words>3478</Words>
  <Characters>20231</Characters>
  <CharactersWithSpaces>23561</CharactersWithSpaces>
  <Paragraphs>306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2024-01-11T13:16:00Z</dcterms:created>
  <dc:creator>ROBERTA NEILANDIA SOARES FERREIRA</dc:creator>
  <dc:description/>
  <dc:language>pt-BR</dc:language>
  <cp:lastModifiedBy/>
  <cp:lastPrinted>2024-01-15T07:51:53Z</cp:lastPrinted>
  <dcterms:modified xsi:type="dcterms:W3CDTF">2024-02-01T10:34:27Z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